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BAA4" w14:textId="26723B2B" w:rsidR="00F45BC6" w:rsidRPr="00DA704C" w:rsidRDefault="00CF2792" w:rsidP="00F45BC6">
      <w:pPr>
        <w:pStyle w:val="Header"/>
        <w:suppressAutoHyphens/>
        <w:rPr>
          <w:b/>
          <w:color w:val="FF0000"/>
          <w:sz w:val="36"/>
          <w:szCs w:val="36"/>
        </w:rPr>
      </w:pPr>
      <w:r w:rsidRPr="00DA704C">
        <w:rPr>
          <w:noProof/>
        </w:rPr>
        <mc:AlternateContent>
          <mc:Choice Requires="wps">
            <w:drawing>
              <wp:anchor distT="57150" distB="57150" distL="57150" distR="57150" simplePos="0" relativeHeight="251663360" behindDoc="0" locked="0" layoutInCell="1" allowOverlap="1" wp14:anchorId="7D90F19C" wp14:editId="76A24975">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xmlns:oel="http://schemas.microsoft.com/office/2019/extlst">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AykAJx4wAAABEBAAAPAAAAZHJzL2Rvd25y&#13;&#10;ZXYueG1sTE9NT8MwDL0j8R8iI3FjyVqGStd0QkxICBBStx04eo1pK5qkarKt+/d4J7hYtp/9PorV&#13;&#10;ZHtxpDF03mmYzxQIcrU3nWs07LYvdxmIENEZ7L0jDWcKsCqvrwrMjT+5io6b2AgmcSFHDW2MQy5l&#13;&#10;qFuyGGZ+IMfYtx8tRh7HRpoRT0xue5ko9SAtdo4VWhzouaX6Z3OwGt4q/HjHapH4zgbz9So/z2tP&#13;&#10;Wt/eTOsll6cliEhT/PuASwb2DyUb2/uDM0H0GrJ7xYEiA+kiBXG5mKuEV3vusscUZFnI/0nKXwA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AykAJx4wAAABEBAAAPAAAAAAAAAAAAAAAA&#13;&#10;ABQEAABkcnMvZG93bnJldi54bWxQSwUGAAAAAAQABADzAAAAJ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r w:rsidR="00C624AF" w:rsidRPr="00DA704C">
        <w:rPr>
          <w:noProof/>
        </w:rPr>
        <w:drawing>
          <wp:anchor distT="0" distB="0" distL="114300" distR="114300" simplePos="0" relativeHeight="251666432" behindDoc="0" locked="0" layoutInCell="1" allowOverlap="1" wp14:anchorId="622C3A9B" wp14:editId="7DA92C26">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29D7B6" w14:textId="7F46B50F" w:rsidR="00F45BC6" w:rsidRPr="00DA704C" w:rsidRDefault="00F45BC6" w:rsidP="00F45BC6">
      <w:pPr>
        <w:pStyle w:val="Header"/>
        <w:suppressAutoHyphens/>
        <w:rPr>
          <w:b/>
          <w:color w:val="000000" w:themeColor="text1"/>
          <w:sz w:val="36"/>
          <w:szCs w:val="36"/>
        </w:rPr>
      </w:pPr>
    </w:p>
    <w:p w14:paraId="50778445" w14:textId="09F248E2" w:rsidR="00D22E84" w:rsidRPr="00DA704C" w:rsidRDefault="00D22E84" w:rsidP="00F45BC6">
      <w:pPr>
        <w:pStyle w:val="01-Headline"/>
        <w:rPr>
          <w:rFonts w:cs="Arial"/>
          <w:noProof w:val="0"/>
          <w:szCs w:val="36"/>
          <w:lang w:val="en-US"/>
        </w:rPr>
      </w:pPr>
    </w:p>
    <w:p w14:paraId="764B0A62" w14:textId="2A645A92" w:rsidR="00A56EE8" w:rsidRPr="00DA704C" w:rsidRDefault="008707E8" w:rsidP="00A56EE8">
      <w:pPr>
        <w:rPr>
          <w:rFonts w:ascii="Arial" w:hAnsi="Arial" w:cs="Arial"/>
          <w:b/>
          <w:sz w:val="36"/>
          <w:szCs w:val="36"/>
        </w:rPr>
      </w:pPr>
      <w:r w:rsidRPr="00DA704C">
        <w:rPr>
          <w:rFonts w:cs="Arial"/>
          <w:szCs w:val="36"/>
        </w:rPr>
        <w:t xml:space="preserve"> </w:t>
      </w:r>
      <w:r w:rsidR="00A56EE8" w:rsidRPr="00DA704C">
        <w:rPr>
          <w:rFonts w:ascii="Arial" w:hAnsi="Arial" w:cs="Arial"/>
          <w:b/>
          <w:sz w:val="36"/>
          <w:szCs w:val="36"/>
        </w:rPr>
        <w:t xml:space="preserve">ATE Brake Fluids Engineered for Quick Response </w:t>
      </w:r>
    </w:p>
    <w:p w14:paraId="24451075" w14:textId="074BB05C" w:rsidR="00F45BC6" w:rsidRPr="00DA704C" w:rsidRDefault="00A56EE8" w:rsidP="00A56EE8">
      <w:pPr>
        <w:spacing w:after="120"/>
        <w:rPr>
          <w:rFonts w:ascii="Arial" w:hAnsi="Arial" w:cs="Arial"/>
          <w:b/>
          <w:sz w:val="36"/>
          <w:szCs w:val="36"/>
        </w:rPr>
      </w:pPr>
      <w:r w:rsidRPr="00DA704C">
        <w:rPr>
          <w:rFonts w:ascii="Arial" w:hAnsi="Arial" w:cs="Arial"/>
          <w:b/>
          <w:sz w:val="36"/>
          <w:szCs w:val="36"/>
        </w:rPr>
        <w:t>and Reliability in All Types of Brak</w:t>
      </w:r>
      <w:r w:rsidR="005440AF">
        <w:rPr>
          <w:rFonts w:ascii="Arial" w:hAnsi="Arial" w:cs="Arial"/>
          <w:b/>
          <w:sz w:val="36"/>
          <w:szCs w:val="36"/>
        </w:rPr>
        <w:t>e</w:t>
      </w:r>
      <w:r w:rsidRPr="00DA704C">
        <w:rPr>
          <w:rFonts w:ascii="Arial" w:hAnsi="Arial" w:cs="Arial"/>
          <w:b/>
          <w:sz w:val="36"/>
          <w:szCs w:val="36"/>
        </w:rPr>
        <w:t xml:space="preserve"> Systems </w:t>
      </w:r>
    </w:p>
    <w:p w14:paraId="598528EA" w14:textId="56C38D5B" w:rsidR="00A56EE8" w:rsidRPr="00DA704C" w:rsidRDefault="00A56EE8" w:rsidP="00A56EE8">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sz w:val="22"/>
          <w:szCs w:val="22"/>
          <w:lang w:eastAsia="de-DE"/>
        </w:rPr>
      </w:pPr>
      <w:r w:rsidRPr="00DA704C">
        <w:rPr>
          <w:rFonts w:ascii="Arial" w:hAnsi="Arial" w:cs="Arial"/>
          <w:b/>
          <w:bCs/>
          <w:sz w:val="22"/>
          <w:szCs w:val="22"/>
        </w:rPr>
        <w:t xml:space="preserve">Specially formulated for </w:t>
      </w:r>
      <w:r w:rsidR="00DA704C" w:rsidRPr="00DA704C">
        <w:rPr>
          <w:rFonts w:ascii="Arial" w:hAnsi="Arial" w:cs="Arial"/>
          <w:b/>
          <w:bCs/>
          <w:sz w:val="22"/>
          <w:szCs w:val="22"/>
        </w:rPr>
        <w:t>e</w:t>
      </w:r>
      <w:r w:rsidRPr="00DA704C">
        <w:rPr>
          <w:rFonts w:ascii="Arial" w:hAnsi="Arial" w:cs="Arial"/>
          <w:b/>
          <w:bCs/>
          <w:sz w:val="22"/>
          <w:szCs w:val="22"/>
        </w:rPr>
        <w:t xml:space="preserve">lectronic, </w:t>
      </w:r>
      <w:r w:rsidR="00DA704C" w:rsidRPr="00DA704C">
        <w:rPr>
          <w:rFonts w:ascii="Arial" w:hAnsi="Arial" w:cs="Arial"/>
          <w:b/>
          <w:bCs/>
          <w:sz w:val="22"/>
          <w:szCs w:val="22"/>
        </w:rPr>
        <w:t>h</w:t>
      </w:r>
      <w:r w:rsidRPr="00DA704C">
        <w:rPr>
          <w:rFonts w:ascii="Arial" w:hAnsi="Arial" w:cs="Arial"/>
          <w:b/>
          <w:bCs/>
          <w:sz w:val="22"/>
          <w:szCs w:val="22"/>
        </w:rPr>
        <w:t xml:space="preserve">ydraulic, and </w:t>
      </w:r>
      <w:r w:rsidR="00DA704C" w:rsidRPr="00DA704C">
        <w:rPr>
          <w:rFonts w:ascii="Arial" w:hAnsi="Arial" w:cs="Arial"/>
          <w:b/>
          <w:bCs/>
          <w:sz w:val="22"/>
          <w:szCs w:val="22"/>
        </w:rPr>
        <w:t>r</w:t>
      </w:r>
      <w:r w:rsidRPr="00DA704C">
        <w:rPr>
          <w:rFonts w:ascii="Arial" w:hAnsi="Arial" w:cs="Arial"/>
          <w:b/>
          <w:bCs/>
          <w:sz w:val="22"/>
          <w:szCs w:val="22"/>
        </w:rPr>
        <w:t xml:space="preserve">acing </w:t>
      </w:r>
      <w:r w:rsidR="00DA704C" w:rsidRPr="00DA704C">
        <w:rPr>
          <w:rFonts w:ascii="Arial" w:hAnsi="Arial" w:cs="Arial"/>
          <w:b/>
          <w:bCs/>
          <w:sz w:val="22"/>
          <w:szCs w:val="22"/>
        </w:rPr>
        <w:t>s</w:t>
      </w:r>
      <w:r w:rsidRPr="00DA704C">
        <w:rPr>
          <w:rFonts w:ascii="Arial" w:hAnsi="Arial" w:cs="Arial"/>
          <w:b/>
          <w:bCs/>
          <w:sz w:val="22"/>
          <w:szCs w:val="22"/>
        </w:rPr>
        <w:t>ystems</w:t>
      </w:r>
    </w:p>
    <w:p w14:paraId="0C9957AA" w14:textId="1C613D9B" w:rsidR="00A56EE8" w:rsidRPr="00DA704C" w:rsidRDefault="00A56EE8" w:rsidP="00A56EE8">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sz w:val="22"/>
          <w:szCs w:val="22"/>
          <w:lang w:eastAsia="de-DE"/>
        </w:rPr>
      </w:pPr>
      <w:r w:rsidRPr="00DA704C">
        <w:rPr>
          <w:rFonts w:ascii="Arial" w:hAnsi="Arial" w:cs="Arial"/>
          <w:b/>
          <w:bCs/>
          <w:sz w:val="22"/>
          <w:szCs w:val="22"/>
        </w:rPr>
        <w:t>Boiling points and viscosity exceed legal specifications</w:t>
      </w:r>
    </w:p>
    <w:p w14:paraId="6B54BAC4" w14:textId="4CC2310E" w:rsidR="00E53F2D" w:rsidRPr="00DA704C" w:rsidRDefault="00A56EE8" w:rsidP="00A56EE8">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sz w:val="22"/>
          <w:szCs w:val="22"/>
          <w:lang w:eastAsia="de-DE"/>
        </w:rPr>
      </w:pPr>
      <w:r w:rsidRPr="00DA704C">
        <w:rPr>
          <w:rFonts w:ascii="Arial" w:hAnsi="Arial" w:cs="Arial"/>
          <w:b/>
          <w:bCs/>
          <w:sz w:val="22"/>
          <w:szCs w:val="22"/>
        </w:rPr>
        <w:t xml:space="preserve">High-quality additives </w:t>
      </w:r>
      <w:r w:rsidR="005354DB">
        <w:rPr>
          <w:rFonts w:ascii="Arial" w:hAnsi="Arial" w:cs="Arial"/>
          <w:b/>
          <w:bCs/>
          <w:sz w:val="22"/>
          <w:szCs w:val="22"/>
        </w:rPr>
        <w:t>for</w:t>
      </w:r>
      <w:r w:rsidRPr="00DA704C">
        <w:rPr>
          <w:rFonts w:ascii="Arial" w:hAnsi="Arial" w:cs="Arial"/>
          <w:b/>
          <w:bCs/>
          <w:sz w:val="22"/>
          <w:szCs w:val="22"/>
        </w:rPr>
        <w:t xml:space="preserve"> corrosion protection and sealing compatibility</w:t>
      </w:r>
    </w:p>
    <w:p w14:paraId="50ACCBC7" w14:textId="77777777" w:rsidR="00A56EE8" w:rsidRPr="00DA704C" w:rsidRDefault="00A56EE8" w:rsidP="008B60BA">
      <w:pPr>
        <w:keepLines/>
        <w:pBdr>
          <w:top w:val="none" w:sz="0" w:space="0" w:color="auto"/>
          <w:left w:val="none" w:sz="0" w:space="0" w:color="auto"/>
          <w:bottom w:val="none" w:sz="0" w:space="0" w:color="auto"/>
          <w:right w:val="none" w:sz="0" w:space="0" w:color="auto"/>
          <w:between w:val="none" w:sz="0" w:space="0" w:color="auto"/>
          <w:bar w:val="none" w:sz="0" w:color="auto"/>
        </w:pBdr>
        <w:spacing w:after="240"/>
        <w:ind w:left="284" w:right="-568"/>
        <w:contextualSpacing/>
        <w:rPr>
          <w:rFonts w:ascii="Arial" w:hAnsi="Arial" w:cs="Arial"/>
          <w:b/>
          <w:bCs/>
          <w:sz w:val="22"/>
          <w:szCs w:val="22"/>
          <w:lang w:eastAsia="de-DE"/>
        </w:rPr>
      </w:pPr>
    </w:p>
    <w:p w14:paraId="0DD7B28A" w14:textId="05701DDA" w:rsidR="00A56EE8" w:rsidRPr="00DA704C" w:rsidRDefault="00F45BC6" w:rsidP="00A56EE8">
      <w:pPr>
        <w:pStyle w:val="03-Text"/>
        <w:spacing w:after="0"/>
        <w:rPr>
          <w:rFonts w:cs="Arial"/>
          <w:szCs w:val="22"/>
          <w:lang w:val="en-US"/>
        </w:rPr>
      </w:pPr>
      <w:r w:rsidRPr="00DA704C">
        <w:rPr>
          <w:rFonts w:cs="Arial"/>
          <w:szCs w:val="22"/>
          <w:lang w:val="en-US"/>
        </w:rPr>
        <w:t xml:space="preserve">Allentown, PA </w:t>
      </w:r>
      <w:r w:rsidR="00073639" w:rsidRPr="00DA704C">
        <w:rPr>
          <w:rFonts w:cs="Arial"/>
          <w:szCs w:val="22"/>
          <w:lang w:val="en-US"/>
        </w:rPr>
        <w:t xml:space="preserve">June </w:t>
      </w:r>
      <w:r w:rsidR="00833FBA">
        <w:rPr>
          <w:rFonts w:cs="Arial"/>
          <w:szCs w:val="22"/>
          <w:lang w:val="en-US"/>
        </w:rPr>
        <w:t>21</w:t>
      </w:r>
      <w:r w:rsidR="00073639" w:rsidRPr="00DA704C">
        <w:rPr>
          <w:rFonts w:cs="Arial"/>
          <w:szCs w:val="22"/>
          <w:lang w:val="en-US"/>
        </w:rPr>
        <w:t>, 2022</w:t>
      </w:r>
      <w:r w:rsidRPr="00DA704C">
        <w:rPr>
          <w:rFonts w:cs="Arial"/>
          <w:szCs w:val="22"/>
          <w:lang w:val="en-US"/>
        </w:rPr>
        <w:t xml:space="preserve"> </w:t>
      </w:r>
      <w:r w:rsidR="00021803">
        <w:rPr>
          <w:rFonts w:cs="Arial"/>
          <w:szCs w:val="22"/>
          <w:lang w:val="en-US"/>
        </w:rPr>
        <w:t>–</w:t>
      </w:r>
      <w:r w:rsidRPr="00DA704C">
        <w:rPr>
          <w:rFonts w:cs="Arial"/>
          <w:szCs w:val="22"/>
          <w:lang w:val="en-US"/>
        </w:rPr>
        <w:t xml:space="preserve"> </w:t>
      </w:r>
      <w:r w:rsidRPr="00DA704C">
        <w:rPr>
          <w:rFonts w:cs="Arial"/>
          <w:bCs/>
          <w:color w:val="000000" w:themeColor="text1"/>
          <w:szCs w:val="22"/>
          <w:lang w:val="en-US"/>
        </w:rPr>
        <w:t>Continental</w:t>
      </w:r>
      <w:r w:rsidR="00021803">
        <w:rPr>
          <w:rFonts w:cs="Arial"/>
          <w:bCs/>
          <w:color w:val="000000" w:themeColor="text1"/>
          <w:szCs w:val="22"/>
          <w:lang w:val="en-US"/>
        </w:rPr>
        <w:t xml:space="preserve"> </w:t>
      </w:r>
      <w:r w:rsidR="00A56EE8" w:rsidRPr="00DA704C">
        <w:rPr>
          <w:rFonts w:cs="Arial"/>
          <w:bCs/>
          <w:szCs w:val="22"/>
          <w:lang w:val="en-US"/>
        </w:rPr>
        <w:t>offers a</w:t>
      </w:r>
      <w:r w:rsidR="008B60BA">
        <w:rPr>
          <w:rFonts w:cs="Arial"/>
          <w:bCs/>
          <w:szCs w:val="22"/>
          <w:lang w:val="en-US"/>
        </w:rPr>
        <w:t>n ex</w:t>
      </w:r>
      <w:r w:rsidR="001908F0">
        <w:rPr>
          <w:rFonts w:cs="Arial"/>
          <w:bCs/>
          <w:szCs w:val="22"/>
          <w:lang w:val="en-US"/>
        </w:rPr>
        <w:t>ceptional</w:t>
      </w:r>
      <w:r w:rsidR="00A56EE8" w:rsidRPr="00DA704C">
        <w:rPr>
          <w:rFonts w:cs="Arial"/>
          <w:bCs/>
          <w:szCs w:val="22"/>
          <w:lang w:val="en-US"/>
        </w:rPr>
        <w:t xml:space="preserve"> line of </w:t>
      </w:r>
      <w:r w:rsidR="00DA704C">
        <w:rPr>
          <w:rFonts w:cs="Arial"/>
          <w:bCs/>
          <w:szCs w:val="22"/>
          <w:lang w:val="en-US"/>
        </w:rPr>
        <w:t xml:space="preserve">ATE </w:t>
      </w:r>
      <w:r w:rsidR="00A56EE8" w:rsidRPr="00DA704C">
        <w:rPr>
          <w:rFonts w:cs="Arial"/>
          <w:bCs/>
          <w:szCs w:val="22"/>
          <w:lang w:val="en-US"/>
        </w:rPr>
        <w:t xml:space="preserve">replacement brake fluids </w:t>
      </w:r>
      <w:r w:rsidR="008B60BA">
        <w:rPr>
          <w:rFonts w:cs="Arial"/>
          <w:szCs w:val="22"/>
          <w:lang w:val="en-US"/>
        </w:rPr>
        <w:t>featur</w:t>
      </w:r>
      <w:r w:rsidR="00506D99">
        <w:rPr>
          <w:rFonts w:cs="Arial"/>
          <w:szCs w:val="22"/>
          <w:lang w:val="en-US"/>
        </w:rPr>
        <w:t>ing</w:t>
      </w:r>
      <w:r w:rsidR="008B60BA">
        <w:rPr>
          <w:rFonts w:cs="Arial"/>
          <w:szCs w:val="22"/>
          <w:lang w:val="en-US"/>
        </w:rPr>
        <w:t xml:space="preserve"> </w:t>
      </w:r>
      <w:r w:rsidR="00DA704C">
        <w:rPr>
          <w:rFonts w:cs="Arial"/>
          <w:szCs w:val="22"/>
          <w:lang w:val="en-US"/>
        </w:rPr>
        <w:t xml:space="preserve">special </w:t>
      </w:r>
      <w:r w:rsidR="00A56EE8" w:rsidRPr="00DA704C">
        <w:rPr>
          <w:rFonts w:cs="Arial"/>
          <w:szCs w:val="22"/>
          <w:lang w:val="en-US"/>
        </w:rPr>
        <w:t xml:space="preserve">formulations designed to help maximize brake system performance </w:t>
      </w:r>
      <w:r w:rsidR="00DA704C" w:rsidRPr="00DA704C">
        <w:rPr>
          <w:rFonts w:cs="Arial"/>
          <w:szCs w:val="22"/>
          <w:lang w:val="en-US"/>
        </w:rPr>
        <w:t>in all types of electronic, hydraulic, and racing systems</w:t>
      </w:r>
      <w:r w:rsidR="00DA704C">
        <w:rPr>
          <w:rFonts w:cs="Arial"/>
          <w:szCs w:val="22"/>
          <w:lang w:val="en-US"/>
        </w:rPr>
        <w:t xml:space="preserve">. </w:t>
      </w:r>
      <w:r w:rsidR="001908F0">
        <w:rPr>
          <w:rFonts w:cs="Arial"/>
          <w:szCs w:val="22"/>
          <w:lang w:val="en-US"/>
        </w:rPr>
        <w:t xml:space="preserve">The </w:t>
      </w:r>
      <w:r w:rsidR="00A56EE8" w:rsidRPr="00DA704C">
        <w:rPr>
          <w:rFonts w:cs="Arial"/>
          <w:szCs w:val="22"/>
          <w:lang w:val="en-US"/>
        </w:rPr>
        <w:t xml:space="preserve">full </w:t>
      </w:r>
      <w:r w:rsidR="001908F0">
        <w:rPr>
          <w:rFonts w:cs="Arial"/>
          <w:szCs w:val="22"/>
          <w:lang w:val="en-US"/>
        </w:rPr>
        <w:t xml:space="preserve">line </w:t>
      </w:r>
      <w:r w:rsidR="00A56EE8" w:rsidRPr="00DA704C">
        <w:rPr>
          <w:rFonts w:cs="Arial"/>
          <w:szCs w:val="22"/>
          <w:lang w:val="en-US"/>
        </w:rPr>
        <w:t xml:space="preserve">includes ATE Super DOT 5.1, </w:t>
      </w:r>
      <w:r w:rsidR="001908F0">
        <w:rPr>
          <w:rFonts w:cs="Arial"/>
          <w:szCs w:val="22"/>
          <w:lang w:val="en-US"/>
        </w:rPr>
        <w:t>the</w:t>
      </w:r>
      <w:r w:rsidR="00A56EE8" w:rsidRPr="00DA704C">
        <w:rPr>
          <w:rFonts w:cs="Arial"/>
          <w:szCs w:val="22"/>
          <w:lang w:val="en-US"/>
        </w:rPr>
        <w:t xml:space="preserve"> technological standard for brake fluids</w:t>
      </w:r>
      <w:r w:rsidR="005354DB">
        <w:rPr>
          <w:rFonts w:cs="Arial"/>
          <w:szCs w:val="22"/>
          <w:lang w:val="en-US"/>
        </w:rPr>
        <w:t>;</w:t>
      </w:r>
      <w:r w:rsidR="00B1313A">
        <w:rPr>
          <w:rFonts w:cs="Arial"/>
          <w:szCs w:val="22"/>
          <w:lang w:val="en-US"/>
        </w:rPr>
        <w:t xml:space="preserve"> </w:t>
      </w:r>
      <w:r w:rsidR="00A56EE8" w:rsidRPr="00DA704C">
        <w:rPr>
          <w:rFonts w:cs="Arial"/>
          <w:szCs w:val="22"/>
          <w:lang w:val="en-US"/>
        </w:rPr>
        <w:t xml:space="preserve">ATE SL.6 Brake Fluid, the ideal replacement for ESP, ABS, and ASR electronic brake systems; </w:t>
      </w:r>
      <w:r w:rsidR="00506D99" w:rsidRPr="00DA704C">
        <w:rPr>
          <w:rFonts w:cs="Arial"/>
          <w:szCs w:val="22"/>
          <w:lang w:val="en-US"/>
        </w:rPr>
        <w:t>ATE SL for hydraulic brake and clutch systems</w:t>
      </w:r>
      <w:r w:rsidR="00506D99">
        <w:rPr>
          <w:rFonts w:cs="Arial"/>
          <w:szCs w:val="22"/>
          <w:lang w:val="en-US"/>
        </w:rPr>
        <w:t xml:space="preserve">; and </w:t>
      </w:r>
      <w:r w:rsidR="00506D99" w:rsidRPr="00DA704C">
        <w:rPr>
          <w:rFonts w:cs="Arial"/>
          <w:szCs w:val="22"/>
          <w:lang w:val="en-US"/>
        </w:rPr>
        <w:t>ATE T</w:t>
      </w:r>
      <w:r w:rsidR="00506D99">
        <w:rPr>
          <w:rFonts w:cs="Arial"/>
          <w:szCs w:val="22"/>
          <w:lang w:val="en-US"/>
        </w:rPr>
        <w:t>YP</w:t>
      </w:r>
      <w:r w:rsidR="00506D99" w:rsidRPr="00DA704C">
        <w:rPr>
          <w:rFonts w:cs="Arial"/>
          <w:szCs w:val="22"/>
          <w:lang w:val="en-US"/>
        </w:rPr>
        <w:t xml:space="preserve"> 200 for high performance and racing applications</w:t>
      </w:r>
      <w:r w:rsidR="00506D99">
        <w:rPr>
          <w:rFonts w:cs="Arial"/>
          <w:szCs w:val="22"/>
          <w:lang w:val="en-US"/>
        </w:rPr>
        <w:t>.</w:t>
      </w:r>
    </w:p>
    <w:p w14:paraId="2B5A6572" w14:textId="77777777" w:rsidR="00A56EE8" w:rsidRPr="00DA704C" w:rsidRDefault="00A56EE8" w:rsidP="00A56EE8">
      <w:pPr>
        <w:pStyle w:val="BodyA"/>
        <w:spacing w:line="360" w:lineRule="auto"/>
        <w:rPr>
          <w:rFonts w:ascii="Arial" w:hAnsi="Arial" w:cs="Arial"/>
          <w:sz w:val="22"/>
          <w:szCs w:val="22"/>
        </w:rPr>
      </w:pPr>
    </w:p>
    <w:p w14:paraId="45F288BA" w14:textId="3FFFAEDE" w:rsidR="00A56EE8" w:rsidRPr="00DA704C" w:rsidRDefault="00A56EE8" w:rsidP="003B4897">
      <w:pPr>
        <w:pStyle w:val="BodyA"/>
        <w:spacing w:line="360" w:lineRule="auto"/>
        <w:rPr>
          <w:rFonts w:ascii="Arial" w:hAnsi="Arial" w:cs="Arial"/>
          <w:sz w:val="22"/>
          <w:szCs w:val="22"/>
        </w:rPr>
      </w:pPr>
      <w:r w:rsidRPr="003B4897">
        <w:rPr>
          <w:rFonts w:ascii="Arial" w:hAnsi="Arial" w:cs="Arial"/>
          <w:sz w:val="22"/>
          <w:szCs w:val="22"/>
        </w:rPr>
        <w:t>ATE Super DOT 5.1 Premium Brake Fluid</w:t>
      </w:r>
      <w:r w:rsidR="003B4897" w:rsidRPr="003B4897">
        <w:rPr>
          <w:rFonts w:ascii="Arial" w:hAnsi="Arial" w:cs="Arial"/>
          <w:sz w:val="22"/>
          <w:szCs w:val="22"/>
        </w:rPr>
        <w:t xml:space="preserve">’s </w:t>
      </w:r>
      <w:r w:rsidR="000D08B2" w:rsidRPr="003B4897">
        <w:rPr>
          <w:rFonts w:ascii="Arial" w:hAnsi="Arial" w:cs="Arial"/>
          <w:sz w:val="22"/>
          <w:szCs w:val="22"/>
        </w:rPr>
        <w:t>innovative</w:t>
      </w:r>
      <w:r w:rsidR="000D08B2">
        <w:rPr>
          <w:rFonts w:ascii="Arial" w:hAnsi="Arial" w:cs="Arial"/>
          <w:sz w:val="22"/>
          <w:szCs w:val="22"/>
        </w:rPr>
        <w:t xml:space="preserve"> formulation </w:t>
      </w:r>
      <w:r w:rsidRPr="00DA704C">
        <w:rPr>
          <w:rFonts w:ascii="Arial" w:hAnsi="Arial" w:cs="Arial"/>
          <w:sz w:val="22"/>
          <w:szCs w:val="22"/>
        </w:rPr>
        <w:t xml:space="preserve">sets </w:t>
      </w:r>
      <w:r w:rsidR="003B4897">
        <w:rPr>
          <w:rFonts w:ascii="Arial" w:hAnsi="Arial" w:cs="Arial"/>
          <w:sz w:val="22"/>
          <w:szCs w:val="22"/>
        </w:rPr>
        <w:t xml:space="preserve">a </w:t>
      </w:r>
      <w:r w:rsidRPr="00DA704C">
        <w:rPr>
          <w:rFonts w:ascii="Arial" w:hAnsi="Arial" w:cs="Arial"/>
          <w:sz w:val="22"/>
          <w:szCs w:val="22"/>
        </w:rPr>
        <w:t>new performance standard for brake fluids</w:t>
      </w:r>
      <w:r w:rsidR="00506D99">
        <w:rPr>
          <w:rFonts w:ascii="Arial" w:hAnsi="Arial" w:cs="Arial"/>
          <w:sz w:val="22"/>
          <w:szCs w:val="22"/>
        </w:rPr>
        <w:t xml:space="preserve">. It </w:t>
      </w:r>
      <w:r w:rsidRPr="00DA704C">
        <w:rPr>
          <w:rFonts w:ascii="Arial" w:hAnsi="Arial" w:cs="Arial"/>
          <w:sz w:val="22"/>
          <w:szCs w:val="22"/>
        </w:rPr>
        <w:t>combin</w:t>
      </w:r>
      <w:r w:rsidR="00506D99">
        <w:rPr>
          <w:rFonts w:ascii="Arial" w:hAnsi="Arial" w:cs="Arial"/>
          <w:sz w:val="22"/>
          <w:szCs w:val="22"/>
        </w:rPr>
        <w:t>es</w:t>
      </w:r>
      <w:r w:rsidRPr="00DA704C">
        <w:rPr>
          <w:rFonts w:ascii="Arial" w:hAnsi="Arial" w:cs="Arial"/>
          <w:sz w:val="22"/>
          <w:szCs w:val="22"/>
        </w:rPr>
        <w:t xml:space="preserve"> a high wet boiling point of 356</w:t>
      </w:r>
      <w:r w:rsidR="000D08B2">
        <w:rPr>
          <w:rFonts w:ascii="Arial" w:hAnsi="Arial" w:cs="Arial"/>
          <w:sz w:val="22"/>
          <w:szCs w:val="22"/>
        </w:rPr>
        <w:t xml:space="preserve"> º</w:t>
      </w:r>
      <w:r w:rsidRPr="00DA704C">
        <w:rPr>
          <w:rFonts w:ascii="Arial" w:hAnsi="Arial" w:cs="Arial"/>
          <w:sz w:val="22"/>
          <w:szCs w:val="22"/>
        </w:rPr>
        <w:t xml:space="preserve">F </w:t>
      </w:r>
      <w:r w:rsidR="00021803">
        <w:rPr>
          <w:rFonts w:ascii="Arial" w:hAnsi="Arial" w:cs="Arial"/>
          <w:sz w:val="22"/>
          <w:szCs w:val="22"/>
        </w:rPr>
        <w:t>with</w:t>
      </w:r>
      <w:r w:rsidRPr="00DA704C">
        <w:rPr>
          <w:rFonts w:ascii="Arial" w:hAnsi="Arial" w:cs="Arial"/>
          <w:sz w:val="22"/>
          <w:szCs w:val="22"/>
        </w:rPr>
        <w:t xml:space="preserve"> outstanding viscosity at very low temperatures</w:t>
      </w:r>
      <w:r w:rsidR="00506D99">
        <w:rPr>
          <w:rFonts w:ascii="Arial" w:hAnsi="Arial" w:cs="Arial"/>
          <w:sz w:val="22"/>
          <w:szCs w:val="22"/>
        </w:rPr>
        <w:t xml:space="preserve"> to deliver a capability </w:t>
      </w:r>
      <w:r w:rsidR="00506D99" w:rsidRPr="00DA704C">
        <w:rPr>
          <w:rFonts w:ascii="Arial" w:hAnsi="Arial" w:cs="Arial"/>
          <w:sz w:val="22"/>
          <w:szCs w:val="22"/>
        </w:rPr>
        <w:t>that previous</w:t>
      </w:r>
      <w:r w:rsidR="00506D99">
        <w:rPr>
          <w:rFonts w:ascii="Arial" w:hAnsi="Arial" w:cs="Arial"/>
          <w:sz w:val="22"/>
          <w:szCs w:val="22"/>
        </w:rPr>
        <w:t xml:space="preserve"> </w:t>
      </w:r>
      <w:r w:rsidR="00506D99" w:rsidRPr="00DA704C">
        <w:rPr>
          <w:rFonts w:ascii="Arial" w:hAnsi="Arial" w:cs="Arial"/>
          <w:sz w:val="22"/>
          <w:szCs w:val="22"/>
        </w:rPr>
        <w:t xml:space="preserve">brake fluids </w:t>
      </w:r>
      <w:r w:rsidR="00506D99">
        <w:rPr>
          <w:rFonts w:ascii="Arial" w:hAnsi="Arial" w:cs="Arial"/>
          <w:sz w:val="22"/>
          <w:szCs w:val="22"/>
        </w:rPr>
        <w:t>were unable to</w:t>
      </w:r>
      <w:r w:rsidR="00506D99" w:rsidRPr="00DA704C">
        <w:rPr>
          <w:rFonts w:ascii="Arial" w:hAnsi="Arial" w:cs="Arial"/>
          <w:sz w:val="22"/>
          <w:szCs w:val="22"/>
        </w:rPr>
        <w:t xml:space="preserve"> achieve</w:t>
      </w:r>
      <w:r w:rsidR="00506D99">
        <w:rPr>
          <w:rFonts w:ascii="Arial" w:hAnsi="Arial" w:cs="Arial"/>
          <w:sz w:val="22"/>
          <w:szCs w:val="22"/>
        </w:rPr>
        <w:t xml:space="preserve">. </w:t>
      </w:r>
      <w:r w:rsidRPr="00DA704C">
        <w:rPr>
          <w:rFonts w:ascii="Arial" w:hAnsi="Arial" w:cs="Arial"/>
          <w:sz w:val="22"/>
          <w:szCs w:val="22"/>
        </w:rPr>
        <w:t xml:space="preserve">With a maximum of 750 mm²/sec. at -40 </w:t>
      </w:r>
      <w:r w:rsidR="003B4897">
        <w:rPr>
          <w:rFonts w:ascii="Arial" w:hAnsi="Arial" w:cs="Arial"/>
          <w:sz w:val="22"/>
          <w:szCs w:val="22"/>
        </w:rPr>
        <w:t>º</w:t>
      </w:r>
      <w:r w:rsidRPr="00DA704C">
        <w:rPr>
          <w:rFonts w:ascii="Arial" w:hAnsi="Arial" w:cs="Arial"/>
          <w:sz w:val="22"/>
          <w:szCs w:val="22"/>
        </w:rPr>
        <w:t xml:space="preserve">F, ATE Super DOT 5.1 viscosity values exceed even those of ISO Class 6, which are well </w:t>
      </w:r>
      <w:r w:rsidR="003B4897">
        <w:rPr>
          <w:rFonts w:ascii="Arial" w:hAnsi="Arial" w:cs="Arial"/>
          <w:sz w:val="22"/>
          <w:szCs w:val="22"/>
        </w:rPr>
        <w:t>a</w:t>
      </w:r>
      <w:r w:rsidRPr="00DA704C">
        <w:rPr>
          <w:rFonts w:ascii="Arial" w:hAnsi="Arial" w:cs="Arial"/>
          <w:sz w:val="22"/>
          <w:szCs w:val="22"/>
        </w:rPr>
        <w:t xml:space="preserve">bove the specifications for DOT 5.1 class brake fluids. </w:t>
      </w:r>
    </w:p>
    <w:p w14:paraId="047417E6" w14:textId="77777777" w:rsidR="00A56EE8" w:rsidRPr="00DA704C" w:rsidRDefault="00A56EE8" w:rsidP="00A56EE8">
      <w:pPr>
        <w:spacing w:line="360" w:lineRule="auto"/>
        <w:rPr>
          <w:rFonts w:ascii="Arial" w:hAnsi="Arial" w:cs="Arial"/>
          <w:b/>
          <w:bCs/>
          <w:color w:val="000000"/>
          <w:sz w:val="22"/>
          <w:szCs w:val="22"/>
        </w:rPr>
      </w:pPr>
    </w:p>
    <w:p w14:paraId="2382837E" w14:textId="77777777" w:rsidR="005354DB" w:rsidRPr="00DA704C" w:rsidRDefault="005354DB" w:rsidP="005354DB">
      <w:pPr>
        <w:spacing w:line="360" w:lineRule="auto"/>
        <w:rPr>
          <w:rFonts w:ascii="Arial" w:hAnsi="Arial" w:cs="Arial"/>
          <w:sz w:val="22"/>
          <w:szCs w:val="22"/>
        </w:rPr>
      </w:pPr>
      <w:r w:rsidRPr="003B4897">
        <w:rPr>
          <w:rFonts w:ascii="Arial" w:hAnsi="Arial" w:cs="Arial"/>
          <w:color w:val="000000"/>
          <w:sz w:val="22"/>
          <w:szCs w:val="22"/>
        </w:rPr>
        <w:t>ATE SL.6 Brake Fluid</w:t>
      </w:r>
      <w:r w:rsidRPr="00DA704C">
        <w:rPr>
          <w:rFonts w:ascii="Arial" w:hAnsi="Arial" w:cs="Arial"/>
          <w:b/>
          <w:bCs/>
          <w:color w:val="000000"/>
          <w:sz w:val="22"/>
          <w:szCs w:val="22"/>
        </w:rPr>
        <w:t xml:space="preserve"> </w:t>
      </w:r>
      <w:r w:rsidRPr="00DA704C">
        <w:rPr>
          <w:rFonts w:ascii="Arial" w:hAnsi="Arial" w:cs="Arial"/>
          <w:color w:val="000000"/>
          <w:sz w:val="22"/>
          <w:szCs w:val="22"/>
        </w:rPr>
        <w:t xml:space="preserve">is </w:t>
      </w:r>
      <w:r w:rsidRPr="00155A76">
        <w:rPr>
          <w:rFonts w:ascii="Arial" w:hAnsi="Arial" w:cs="Arial"/>
          <w:sz w:val="22"/>
          <w:szCs w:val="22"/>
        </w:rPr>
        <w:t>t</w:t>
      </w:r>
      <w:r w:rsidRPr="00071992">
        <w:rPr>
          <w:rFonts w:ascii="Arial" w:hAnsi="Arial" w:cs="Arial"/>
          <w:sz w:val="22"/>
          <w:szCs w:val="22"/>
        </w:rPr>
        <w:t xml:space="preserve">he optimum replacement for DOT 4 fluid </w:t>
      </w:r>
      <w:r w:rsidRPr="00DA704C">
        <w:rPr>
          <w:rFonts w:ascii="Arial" w:hAnsi="Arial" w:cs="Arial"/>
          <w:sz w:val="22"/>
          <w:szCs w:val="22"/>
        </w:rPr>
        <w:t>in ESP, ABS, and ASR brake systems. It</w:t>
      </w:r>
      <w:r>
        <w:rPr>
          <w:rFonts w:ascii="Arial" w:hAnsi="Arial" w:cs="Arial"/>
          <w:sz w:val="22"/>
          <w:szCs w:val="22"/>
        </w:rPr>
        <w:t>s</w:t>
      </w:r>
      <w:r w:rsidRPr="00DA704C">
        <w:rPr>
          <w:rFonts w:ascii="Arial" w:hAnsi="Arial" w:cs="Arial"/>
          <w:sz w:val="22"/>
          <w:szCs w:val="22"/>
        </w:rPr>
        <w:t xml:space="preserve"> </w:t>
      </w:r>
      <w:r w:rsidRPr="00DA704C">
        <w:rPr>
          <w:rFonts w:ascii="Arial" w:hAnsi="Arial" w:cs="Arial"/>
          <w:color w:val="000000"/>
          <w:sz w:val="22"/>
          <w:szCs w:val="22"/>
        </w:rPr>
        <w:t xml:space="preserve">low-viscosity </w:t>
      </w:r>
      <w:r>
        <w:rPr>
          <w:rFonts w:ascii="Arial" w:hAnsi="Arial" w:cs="Arial"/>
          <w:color w:val="000000"/>
          <w:sz w:val="22"/>
          <w:szCs w:val="22"/>
        </w:rPr>
        <w:t xml:space="preserve">texture </w:t>
      </w:r>
      <w:r w:rsidRPr="00DA704C">
        <w:rPr>
          <w:rFonts w:ascii="Arial" w:hAnsi="Arial" w:cs="Arial"/>
          <w:color w:val="000000"/>
          <w:sz w:val="22"/>
          <w:szCs w:val="22"/>
        </w:rPr>
        <w:t>allows electronic brake systems to react more quickly for improved safety. ATE SL.6 offers</w:t>
      </w:r>
      <w:r w:rsidRPr="00DA704C">
        <w:rPr>
          <w:rFonts w:ascii="Arial" w:hAnsi="Arial" w:cs="Arial"/>
          <w:b/>
          <w:bCs/>
          <w:color w:val="000000"/>
          <w:sz w:val="22"/>
          <w:szCs w:val="22"/>
        </w:rPr>
        <w:t xml:space="preserve"> </w:t>
      </w:r>
      <w:r w:rsidRPr="00DA704C">
        <w:rPr>
          <w:rFonts w:ascii="Arial" w:hAnsi="Arial" w:cs="Arial"/>
          <w:color w:val="000000"/>
          <w:sz w:val="22"/>
          <w:szCs w:val="22"/>
        </w:rPr>
        <w:t>excellent application coverage for the advanced braking systems used in high-end vehicle</w:t>
      </w:r>
      <w:r>
        <w:rPr>
          <w:rFonts w:ascii="Arial" w:hAnsi="Arial" w:cs="Arial"/>
          <w:color w:val="000000"/>
          <w:sz w:val="22"/>
          <w:szCs w:val="22"/>
        </w:rPr>
        <w:t xml:space="preserve"> makes and model</w:t>
      </w:r>
      <w:r w:rsidRPr="00DA704C">
        <w:rPr>
          <w:rFonts w:ascii="Arial" w:hAnsi="Arial" w:cs="Arial"/>
          <w:color w:val="000000"/>
          <w:sz w:val="22"/>
          <w:szCs w:val="22"/>
        </w:rPr>
        <w:t>s.</w:t>
      </w:r>
    </w:p>
    <w:p w14:paraId="60FB4C77" w14:textId="77777777" w:rsidR="005354DB" w:rsidRPr="00DA704C" w:rsidRDefault="005354DB" w:rsidP="005354DB">
      <w:pPr>
        <w:spacing w:line="360" w:lineRule="auto"/>
        <w:rPr>
          <w:rFonts w:ascii="Arial" w:hAnsi="Arial" w:cs="Arial"/>
          <w:sz w:val="22"/>
          <w:szCs w:val="22"/>
        </w:rPr>
      </w:pPr>
    </w:p>
    <w:p w14:paraId="150EF560" w14:textId="4C38CD5A" w:rsidR="00506D99" w:rsidRPr="005354DB" w:rsidRDefault="00506D99" w:rsidP="00506D99">
      <w:pPr>
        <w:spacing w:line="360" w:lineRule="auto"/>
        <w:rPr>
          <w:rFonts w:ascii="Arial" w:hAnsi="Arial" w:cs="Arial"/>
          <w:color w:val="000000" w:themeColor="text1"/>
          <w:sz w:val="22"/>
          <w:szCs w:val="22"/>
        </w:rPr>
      </w:pPr>
      <w:r w:rsidRPr="003B4897">
        <w:rPr>
          <w:rFonts w:ascii="Arial" w:hAnsi="Arial" w:cs="Arial"/>
          <w:color w:val="000000"/>
          <w:sz w:val="22"/>
          <w:szCs w:val="22"/>
        </w:rPr>
        <w:t>ATE SL Brake Fluid</w:t>
      </w:r>
      <w:r w:rsidRPr="00DA704C">
        <w:rPr>
          <w:rFonts w:ascii="Arial" w:hAnsi="Arial" w:cs="Arial"/>
          <w:b/>
          <w:bCs/>
          <w:color w:val="000000"/>
          <w:sz w:val="22"/>
          <w:szCs w:val="22"/>
        </w:rPr>
        <w:t xml:space="preserve"> </w:t>
      </w:r>
      <w:r w:rsidRPr="00DA704C">
        <w:rPr>
          <w:rFonts w:ascii="Arial" w:hAnsi="Arial" w:cs="Arial"/>
          <w:color w:val="000000"/>
          <w:sz w:val="22"/>
          <w:szCs w:val="22"/>
        </w:rPr>
        <w:t xml:space="preserve">is an excellent DOT 4 replacement </w:t>
      </w:r>
      <w:r w:rsidRPr="00DA704C">
        <w:rPr>
          <w:rFonts w:ascii="Arial" w:hAnsi="Arial" w:cs="Arial"/>
          <w:sz w:val="22"/>
          <w:szCs w:val="22"/>
        </w:rPr>
        <w:t>for use</w:t>
      </w:r>
      <w:r>
        <w:rPr>
          <w:rFonts w:ascii="Arial" w:hAnsi="Arial" w:cs="Arial"/>
          <w:sz w:val="22"/>
          <w:szCs w:val="22"/>
        </w:rPr>
        <w:t xml:space="preserve"> </w:t>
      </w:r>
      <w:r w:rsidRPr="00DA704C">
        <w:rPr>
          <w:rFonts w:ascii="Arial" w:hAnsi="Arial" w:cs="Arial"/>
          <w:sz w:val="22"/>
          <w:szCs w:val="22"/>
        </w:rPr>
        <w:t xml:space="preserve">as hydraulic fluid in brake and clutch systems. It features a mixture of polyethylene glycol ethers, polyethylene glycols, and boric acid esters of polyethylene glycols with anti-corrosion / anti-aging agents. </w:t>
      </w:r>
      <w:r w:rsidRPr="00DA704C">
        <w:rPr>
          <w:rFonts w:ascii="Arial" w:hAnsi="Arial" w:cs="Arial"/>
          <w:color w:val="000000"/>
          <w:sz w:val="22"/>
          <w:szCs w:val="22"/>
        </w:rPr>
        <w:t xml:space="preserve">ATE SL </w:t>
      </w:r>
      <w:r w:rsidRPr="00DA704C">
        <w:rPr>
          <w:rFonts w:ascii="Arial" w:hAnsi="Arial" w:cs="Arial"/>
          <w:sz w:val="22"/>
          <w:szCs w:val="22"/>
        </w:rPr>
        <w:t>meets and exceeds the requirements of the brake fluid standards FMVSS-No. 116 – DOT 4, SAE J1704 and ISO 4925, Class 4, among others.</w:t>
      </w:r>
    </w:p>
    <w:p w14:paraId="57A6AB6F" w14:textId="77777777" w:rsidR="00506D99" w:rsidRDefault="00506D99" w:rsidP="00A56EE8">
      <w:pPr>
        <w:spacing w:line="360" w:lineRule="auto"/>
        <w:rPr>
          <w:rFonts w:ascii="Arial" w:hAnsi="Arial" w:cs="Arial"/>
          <w:color w:val="000000" w:themeColor="text1"/>
          <w:sz w:val="22"/>
          <w:szCs w:val="22"/>
        </w:rPr>
      </w:pPr>
    </w:p>
    <w:p w14:paraId="265AEF9E" w14:textId="79E81626" w:rsidR="005354DB" w:rsidRDefault="005354DB" w:rsidP="00A56EE8">
      <w:pPr>
        <w:spacing w:line="360" w:lineRule="auto"/>
        <w:rPr>
          <w:rFonts w:ascii="Arial" w:hAnsi="Arial" w:cs="Arial"/>
          <w:color w:val="000000" w:themeColor="text1"/>
          <w:sz w:val="22"/>
          <w:szCs w:val="22"/>
        </w:rPr>
      </w:pPr>
      <w:r w:rsidRPr="00155A76">
        <w:rPr>
          <w:rFonts w:ascii="Arial" w:hAnsi="Arial" w:cs="Arial"/>
          <w:color w:val="000000" w:themeColor="text1"/>
          <w:sz w:val="22"/>
          <w:szCs w:val="22"/>
        </w:rPr>
        <w:t>ATE TYP 200 Brake Fluid</w:t>
      </w:r>
      <w:r w:rsidRPr="00DA704C">
        <w:rPr>
          <w:rFonts w:ascii="Arial" w:hAnsi="Arial" w:cs="Arial"/>
          <w:color w:val="000000" w:themeColor="text1"/>
          <w:sz w:val="22"/>
          <w:szCs w:val="22"/>
        </w:rPr>
        <w:t xml:space="preserve"> exceeds all DOT 4 standards </w:t>
      </w:r>
      <w:r>
        <w:rPr>
          <w:rFonts w:ascii="Arial" w:hAnsi="Arial" w:cs="Arial"/>
          <w:color w:val="000000" w:themeColor="text1"/>
          <w:sz w:val="22"/>
          <w:szCs w:val="22"/>
        </w:rPr>
        <w:t xml:space="preserve">and </w:t>
      </w:r>
      <w:r w:rsidRPr="00DA704C">
        <w:rPr>
          <w:rFonts w:ascii="Arial" w:hAnsi="Arial" w:cs="Arial"/>
          <w:color w:val="000000" w:themeColor="text1"/>
          <w:sz w:val="22"/>
          <w:szCs w:val="22"/>
        </w:rPr>
        <w:t>excel</w:t>
      </w:r>
      <w:r>
        <w:rPr>
          <w:rFonts w:ascii="Arial" w:hAnsi="Arial" w:cs="Arial"/>
          <w:color w:val="000000" w:themeColor="text1"/>
          <w:sz w:val="22"/>
          <w:szCs w:val="22"/>
        </w:rPr>
        <w:t>s</w:t>
      </w:r>
      <w:r w:rsidRPr="00DA704C">
        <w:rPr>
          <w:rFonts w:ascii="Arial" w:hAnsi="Arial" w:cs="Arial"/>
          <w:color w:val="000000" w:themeColor="text1"/>
          <w:sz w:val="22"/>
          <w:szCs w:val="22"/>
        </w:rPr>
        <w:t xml:space="preserve"> under the extreme demands of high-performance driv</w:t>
      </w:r>
      <w:r>
        <w:rPr>
          <w:rFonts w:ascii="Arial" w:hAnsi="Arial" w:cs="Arial"/>
          <w:color w:val="000000" w:themeColor="text1"/>
          <w:sz w:val="22"/>
          <w:szCs w:val="22"/>
        </w:rPr>
        <w:t>ing.</w:t>
      </w:r>
      <w:r w:rsidRPr="00DA704C">
        <w:rPr>
          <w:rFonts w:ascii="Arial" w:hAnsi="Arial" w:cs="Arial"/>
          <w:color w:val="000000" w:themeColor="text1"/>
          <w:sz w:val="22"/>
          <w:szCs w:val="22"/>
        </w:rPr>
        <w:t xml:space="preserve"> </w:t>
      </w:r>
      <w:r>
        <w:rPr>
          <w:rFonts w:ascii="Arial" w:hAnsi="Arial" w:cs="Arial"/>
          <w:color w:val="000000" w:themeColor="text1"/>
          <w:sz w:val="22"/>
          <w:szCs w:val="22"/>
        </w:rPr>
        <w:t>C</w:t>
      </w:r>
      <w:r w:rsidRPr="00DA704C">
        <w:rPr>
          <w:rFonts w:ascii="Arial" w:hAnsi="Arial" w:cs="Arial"/>
          <w:color w:val="000000" w:themeColor="text1"/>
          <w:sz w:val="22"/>
          <w:szCs w:val="22"/>
        </w:rPr>
        <w:t>ompatible with all DOT 3, DOT 4</w:t>
      </w:r>
      <w:r>
        <w:rPr>
          <w:rFonts w:ascii="Arial" w:hAnsi="Arial" w:cs="Arial"/>
          <w:color w:val="000000" w:themeColor="text1"/>
          <w:sz w:val="22"/>
          <w:szCs w:val="22"/>
        </w:rPr>
        <w:t>, and</w:t>
      </w:r>
      <w:r w:rsidRPr="00DA704C">
        <w:rPr>
          <w:rFonts w:ascii="Arial" w:hAnsi="Arial" w:cs="Arial"/>
          <w:color w:val="000000" w:themeColor="text1"/>
          <w:sz w:val="22"/>
          <w:szCs w:val="22"/>
        </w:rPr>
        <w:t xml:space="preserve"> DOT 5.1 brake fluids. The formula </w:t>
      </w:r>
      <w:r>
        <w:rPr>
          <w:rFonts w:ascii="Arial" w:hAnsi="Arial" w:cs="Arial"/>
          <w:color w:val="000000" w:themeColor="text1"/>
          <w:sz w:val="22"/>
          <w:szCs w:val="22"/>
        </w:rPr>
        <w:t>delivers</w:t>
      </w:r>
      <w:r w:rsidRPr="00DA704C">
        <w:rPr>
          <w:rFonts w:ascii="Arial" w:hAnsi="Arial" w:cs="Arial"/>
          <w:color w:val="000000" w:themeColor="text1"/>
          <w:sz w:val="22"/>
          <w:szCs w:val="22"/>
        </w:rPr>
        <w:t xml:space="preserve"> a minimal drop in boiling point due to outstanding water binding properties that result in a long-lasting fluid that can provide optimal performance for up to three years under normal highway driving conditions. The high wet and dry boiling points make this fluid an excellent choice for street driven vehicles as well.</w:t>
      </w:r>
    </w:p>
    <w:p w14:paraId="725AE6ED" w14:textId="245A0E68" w:rsidR="00021803" w:rsidRDefault="00021803" w:rsidP="00A56EE8">
      <w:pPr>
        <w:spacing w:line="360" w:lineRule="auto"/>
        <w:rPr>
          <w:rFonts w:ascii="Arial" w:hAnsi="Arial" w:cs="Arial"/>
          <w:color w:val="000000" w:themeColor="text1"/>
          <w:sz w:val="22"/>
          <w:szCs w:val="22"/>
        </w:rPr>
      </w:pPr>
    </w:p>
    <w:p w14:paraId="223821E4" w14:textId="4924E80E" w:rsidR="00021803" w:rsidRPr="00DA704C" w:rsidRDefault="00021803" w:rsidP="00021803">
      <w:pPr>
        <w:pStyle w:val="BodyA"/>
        <w:spacing w:line="360" w:lineRule="auto"/>
        <w:rPr>
          <w:rFonts w:ascii="Arial" w:hAnsi="Arial" w:cs="Arial"/>
          <w:sz w:val="22"/>
          <w:szCs w:val="22"/>
        </w:rPr>
      </w:pPr>
      <w:r w:rsidRPr="00DA704C">
        <w:rPr>
          <w:rFonts w:ascii="Arial" w:hAnsi="Arial" w:cs="Arial"/>
          <w:color w:val="000000" w:themeColor="text1"/>
          <w:sz w:val="22"/>
          <w:szCs w:val="22"/>
        </w:rPr>
        <w:t>“</w:t>
      </w:r>
      <w:r w:rsidRPr="00DA704C">
        <w:rPr>
          <w:rFonts w:ascii="Arial" w:hAnsi="Arial" w:cs="Arial"/>
          <w:sz w:val="22"/>
          <w:szCs w:val="22"/>
        </w:rPr>
        <w:t xml:space="preserve">ATE Brake Fluids are the result of many years of </w:t>
      </w:r>
      <w:r>
        <w:rPr>
          <w:rFonts w:ascii="Arial" w:hAnsi="Arial" w:cs="Arial"/>
          <w:sz w:val="22"/>
          <w:szCs w:val="22"/>
        </w:rPr>
        <w:t xml:space="preserve">experience and </w:t>
      </w:r>
      <w:r w:rsidRPr="00DA704C">
        <w:rPr>
          <w:rFonts w:ascii="Arial" w:hAnsi="Arial" w:cs="Arial"/>
          <w:sz w:val="22"/>
          <w:szCs w:val="22"/>
        </w:rPr>
        <w:t>expertise in develop</w:t>
      </w:r>
      <w:r>
        <w:rPr>
          <w:rFonts w:ascii="Arial" w:hAnsi="Arial" w:cs="Arial"/>
          <w:sz w:val="22"/>
          <w:szCs w:val="22"/>
        </w:rPr>
        <w:t>ing</w:t>
      </w:r>
      <w:r w:rsidRPr="00DA704C">
        <w:rPr>
          <w:rFonts w:ascii="Arial" w:hAnsi="Arial" w:cs="Arial"/>
          <w:sz w:val="22"/>
          <w:szCs w:val="22"/>
        </w:rPr>
        <w:t xml:space="preserve"> OE brake systems</w:t>
      </w:r>
      <w:r>
        <w:rPr>
          <w:rFonts w:ascii="Arial" w:hAnsi="Arial" w:cs="Arial"/>
          <w:sz w:val="22"/>
          <w:szCs w:val="22"/>
        </w:rPr>
        <w:t xml:space="preserve">,” notes </w:t>
      </w:r>
      <w:r w:rsidRPr="00DA704C">
        <w:rPr>
          <w:rFonts w:ascii="Arial" w:hAnsi="Arial" w:cs="Arial"/>
          <w:color w:val="000000" w:themeColor="text1"/>
          <w:sz w:val="22"/>
          <w:szCs w:val="22"/>
        </w:rPr>
        <w:t xml:space="preserve">Dan </w:t>
      </w:r>
      <w:proofErr w:type="spellStart"/>
      <w:r w:rsidRPr="00DA704C">
        <w:rPr>
          <w:rFonts w:ascii="Arial" w:hAnsi="Arial" w:cs="Arial"/>
          <w:color w:val="000000" w:themeColor="text1"/>
          <w:sz w:val="22"/>
          <w:szCs w:val="22"/>
        </w:rPr>
        <w:t>Caciolo</w:t>
      </w:r>
      <w:proofErr w:type="spellEnd"/>
      <w:r w:rsidRPr="00DA704C">
        <w:rPr>
          <w:rFonts w:ascii="Arial" w:hAnsi="Arial" w:cs="Arial"/>
          <w:color w:val="000000" w:themeColor="text1"/>
          <w:sz w:val="22"/>
          <w:szCs w:val="22"/>
        </w:rPr>
        <w:t xml:space="preserve">, Head of Product Management </w:t>
      </w:r>
      <w:r>
        <w:rPr>
          <w:rFonts w:ascii="Arial" w:hAnsi="Arial" w:cs="Arial"/>
          <w:color w:val="000000" w:themeColor="text1"/>
          <w:sz w:val="22"/>
          <w:szCs w:val="22"/>
        </w:rPr>
        <w:t xml:space="preserve">at </w:t>
      </w:r>
      <w:r w:rsidRPr="00DA704C">
        <w:rPr>
          <w:rFonts w:ascii="Arial" w:hAnsi="Arial" w:cs="Arial"/>
          <w:color w:val="000000" w:themeColor="text1"/>
          <w:sz w:val="22"/>
          <w:szCs w:val="22"/>
        </w:rPr>
        <w:t>Continental</w:t>
      </w:r>
      <w:r>
        <w:rPr>
          <w:rFonts w:ascii="Arial" w:hAnsi="Arial" w:cs="Arial"/>
          <w:color w:val="000000" w:themeColor="text1"/>
          <w:sz w:val="22"/>
          <w:szCs w:val="22"/>
        </w:rPr>
        <w:t xml:space="preserve">. “The </w:t>
      </w:r>
      <w:r>
        <w:rPr>
          <w:rFonts w:ascii="Arial" w:hAnsi="Arial" w:cs="Arial"/>
          <w:sz w:val="22"/>
          <w:szCs w:val="22"/>
        </w:rPr>
        <w:t>v</w:t>
      </w:r>
      <w:r w:rsidRPr="00DA704C">
        <w:rPr>
          <w:rFonts w:ascii="Arial" w:hAnsi="Arial" w:cs="Arial"/>
          <w:sz w:val="22"/>
          <w:szCs w:val="22"/>
        </w:rPr>
        <w:t xml:space="preserve">iscosity, boiling point, and pressure behavior </w:t>
      </w:r>
      <w:r>
        <w:rPr>
          <w:rFonts w:ascii="Arial" w:hAnsi="Arial" w:cs="Arial"/>
          <w:sz w:val="22"/>
          <w:szCs w:val="22"/>
        </w:rPr>
        <w:t xml:space="preserve">of our fluids </w:t>
      </w:r>
      <w:r w:rsidRPr="00DA704C">
        <w:rPr>
          <w:rFonts w:ascii="Arial" w:hAnsi="Arial" w:cs="Arial"/>
          <w:sz w:val="22"/>
          <w:szCs w:val="22"/>
        </w:rPr>
        <w:t>interact perfectly to allow the brak</w:t>
      </w:r>
      <w:r>
        <w:rPr>
          <w:rFonts w:ascii="Arial" w:hAnsi="Arial" w:cs="Arial"/>
          <w:sz w:val="22"/>
          <w:szCs w:val="22"/>
        </w:rPr>
        <w:t xml:space="preserve">ing system </w:t>
      </w:r>
      <w:r w:rsidRPr="00DA704C">
        <w:rPr>
          <w:rFonts w:ascii="Arial" w:hAnsi="Arial" w:cs="Arial"/>
          <w:sz w:val="22"/>
          <w:szCs w:val="22"/>
        </w:rPr>
        <w:t xml:space="preserve">to react quickly and reliably </w:t>
      </w:r>
      <w:r>
        <w:rPr>
          <w:rFonts w:ascii="Arial" w:hAnsi="Arial" w:cs="Arial"/>
          <w:sz w:val="22"/>
          <w:szCs w:val="22"/>
        </w:rPr>
        <w:t>in</w:t>
      </w:r>
      <w:r w:rsidRPr="00DA704C">
        <w:rPr>
          <w:rFonts w:ascii="Arial" w:hAnsi="Arial" w:cs="Arial"/>
          <w:sz w:val="22"/>
          <w:szCs w:val="22"/>
        </w:rPr>
        <w:t xml:space="preserve"> </w:t>
      </w:r>
      <w:r>
        <w:rPr>
          <w:rFonts w:ascii="Arial" w:hAnsi="Arial" w:cs="Arial"/>
          <w:sz w:val="22"/>
          <w:szCs w:val="22"/>
        </w:rPr>
        <w:t xml:space="preserve">any </w:t>
      </w:r>
      <w:r w:rsidRPr="00DA704C">
        <w:rPr>
          <w:rFonts w:ascii="Arial" w:hAnsi="Arial" w:cs="Arial"/>
          <w:sz w:val="22"/>
          <w:szCs w:val="22"/>
        </w:rPr>
        <w:t xml:space="preserve">application. </w:t>
      </w:r>
      <w:r>
        <w:rPr>
          <w:rFonts w:ascii="Arial" w:hAnsi="Arial" w:cs="Arial"/>
          <w:sz w:val="22"/>
          <w:szCs w:val="22"/>
        </w:rPr>
        <w:t>Our b</w:t>
      </w:r>
      <w:r w:rsidRPr="00DA704C">
        <w:rPr>
          <w:rFonts w:ascii="Arial" w:hAnsi="Arial" w:cs="Arial"/>
          <w:sz w:val="22"/>
          <w:szCs w:val="22"/>
        </w:rPr>
        <w:t xml:space="preserve">oiling points and viscosity exceed legal specifications, while </w:t>
      </w:r>
      <w:r>
        <w:rPr>
          <w:rFonts w:ascii="Arial" w:hAnsi="Arial" w:cs="Arial"/>
          <w:sz w:val="22"/>
          <w:szCs w:val="22"/>
        </w:rPr>
        <w:t xml:space="preserve">our </w:t>
      </w:r>
      <w:r w:rsidRPr="00DA704C">
        <w:rPr>
          <w:rFonts w:ascii="Arial" w:hAnsi="Arial" w:cs="Arial"/>
          <w:sz w:val="22"/>
          <w:szCs w:val="22"/>
        </w:rPr>
        <w:t xml:space="preserve">high-quality additives </w:t>
      </w:r>
      <w:r>
        <w:rPr>
          <w:rFonts w:ascii="Arial" w:hAnsi="Arial" w:cs="Arial"/>
          <w:sz w:val="22"/>
          <w:szCs w:val="22"/>
        </w:rPr>
        <w:t xml:space="preserve">help </w:t>
      </w:r>
      <w:r w:rsidRPr="00DA704C">
        <w:rPr>
          <w:rFonts w:ascii="Arial" w:hAnsi="Arial" w:cs="Arial"/>
          <w:sz w:val="22"/>
          <w:szCs w:val="22"/>
        </w:rPr>
        <w:t xml:space="preserve">deliver outstanding corrosion protection and optimum compatibility with </w:t>
      </w:r>
      <w:r>
        <w:rPr>
          <w:rFonts w:ascii="Arial" w:hAnsi="Arial" w:cs="Arial"/>
          <w:sz w:val="22"/>
          <w:szCs w:val="22"/>
        </w:rPr>
        <w:t xml:space="preserve">brake system’s </w:t>
      </w:r>
      <w:r w:rsidRPr="00DA704C">
        <w:rPr>
          <w:rFonts w:ascii="Arial" w:hAnsi="Arial" w:cs="Arial"/>
          <w:sz w:val="22"/>
          <w:szCs w:val="22"/>
        </w:rPr>
        <w:t>sealing materials.”</w:t>
      </w:r>
    </w:p>
    <w:p w14:paraId="752FA81A" w14:textId="521CFE07" w:rsidR="00A56EE8" w:rsidRPr="00DA704C" w:rsidRDefault="00A56EE8" w:rsidP="00A56EE8">
      <w:pPr>
        <w:pStyle w:val="BodyA"/>
        <w:spacing w:line="360" w:lineRule="auto"/>
        <w:rPr>
          <w:rFonts w:ascii="Arial" w:hAnsi="Arial" w:cs="Arial"/>
          <w:color w:val="FF0000"/>
          <w:sz w:val="22"/>
          <w:szCs w:val="22"/>
        </w:rPr>
      </w:pPr>
    </w:p>
    <w:p w14:paraId="4050EB2D" w14:textId="77777777" w:rsidR="00A56EE8" w:rsidRPr="00DA704C" w:rsidRDefault="00A56EE8" w:rsidP="00A56EE8">
      <w:pPr>
        <w:pStyle w:val="BodyA"/>
        <w:spacing w:line="360" w:lineRule="auto"/>
        <w:rPr>
          <w:rStyle w:val="None"/>
          <w:rFonts w:ascii="Arial" w:hAnsi="Arial" w:cs="Arial"/>
          <w:sz w:val="22"/>
          <w:szCs w:val="22"/>
        </w:rPr>
      </w:pPr>
      <w:r w:rsidRPr="00DA704C">
        <w:rPr>
          <w:rFonts w:ascii="Arial" w:hAnsi="Arial" w:cs="Arial"/>
          <w:sz w:val="22"/>
          <w:szCs w:val="22"/>
        </w:rPr>
        <w:t>ATE (</w:t>
      </w:r>
      <w:hyperlink r:id="rId8" w:history="1">
        <w:r w:rsidRPr="00DA704C">
          <w:rPr>
            <w:rStyle w:val="Hyperlink0"/>
          </w:rPr>
          <w:t>www.ate-na.com</w:t>
        </w:r>
      </w:hyperlink>
      <w:r w:rsidRPr="00DA704C">
        <w:rPr>
          <w:rStyle w:val="None"/>
          <w:rFonts w:ascii="Arial" w:hAnsi="Arial" w:cs="Arial"/>
          <w:sz w:val="22"/>
          <w:szCs w:val="22"/>
        </w:rPr>
        <w:t>) 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7B5AEF64" w14:textId="77777777" w:rsidR="00A56EE8" w:rsidRPr="00DA704C" w:rsidRDefault="00A56EE8" w:rsidP="00A56EE8">
      <w:pPr>
        <w:pStyle w:val="BodyA"/>
        <w:spacing w:line="270" w:lineRule="exact"/>
        <w:rPr>
          <w:rStyle w:val="None"/>
          <w:rFonts w:ascii="Arial" w:eastAsia="Arial" w:hAnsi="Arial" w:cs="Arial"/>
          <w:sz w:val="22"/>
          <w:szCs w:val="22"/>
        </w:rPr>
      </w:pPr>
    </w:p>
    <w:p w14:paraId="6A9ECB8F" w14:textId="77777777" w:rsidR="00A56EE8" w:rsidRPr="00DA704C" w:rsidRDefault="00A56EE8" w:rsidP="00A56EE8">
      <w:pPr>
        <w:pStyle w:val="BodyA"/>
        <w:spacing w:line="360" w:lineRule="auto"/>
        <w:rPr>
          <w:rStyle w:val="Hyperlink1"/>
        </w:rPr>
      </w:pPr>
      <w:r w:rsidRPr="00DA704C">
        <w:rPr>
          <w:rStyle w:val="None"/>
          <w:rFonts w:ascii="Arial" w:hAnsi="Arial" w:cs="Arial"/>
          <w:sz w:val="22"/>
          <w:szCs w:val="22"/>
        </w:rPr>
        <w:t xml:space="preserve">For more information: </w:t>
      </w:r>
      <w:hyperlink r:id="rId9" w:history="1">
        <w:r w:rsidRPr="00DA704C">
          <w:rPr>
            <w:rStyle w:val="Hyperlink1"/>
          </w:rPr>
          <w:t>www.ate-na.com</w:t>
        </w:r>
      </w:hyperlink>
      <w:r w:rsidRPr="00DA704C">
        <w:rPr>
          <w:rStyle w:val="None"/>
          <w:rFonts w:ascii="Arial" w:hAnsi="Arial" w:cs="Arial"/>
          <w:sz w:val="22"/>
          <w:szCs w:val="22"/>
        </w:rPr>
        <w:t xml:space="preserve">  or contact: </w:t>
      </w:r>
      <w:hyperlink r:id="rId10" w:history="1">
        <w:r w:rsidRPr="00DA704C">
          <w:rPr>
            <w:rStyle w:val="Hyperlink1"/>
          </w:rPr>
          <w:t>salessupport-us@ate-na.com</w:t>
        </w:r>
      </w:hyperlink>
    </w:p>
    <w:p w14:paraId="2B4C9AFD" w14:textId="34E2A56A" w:rsidR="000D0C33" w:rsidRPr="00DA704C" w:rsidRDefault="000D0C33" w:rsidP="008401E3">
      <w:pPr>
        <w:pStyle w:val="BodyA"/>
        <w:spacing w:line="360" w:lineRule="auto"/>
        <w:rPr>
          <w:rFonts w:ascii="Arial" w:eastAsiaTheme="minorHAnsi" w:hAnsi="Arial" w:cs="Arial"/>
          <w:sz w:val="22"/>
          <w:szCs w:val="22"/>
          <w:bdr w:val="none" w:sz="0" w:space="0" w:color="auto"/>
        </w:rPr>
      </w:pPr>
      <w:bookmarkStart w:id="0" w:name="_Hlk26344757"/>
    </w:p>
    <w:p w14:paraId="10CF383B" w14:textId="69F38F94" w:rsidR="008401E3" w:rsidRPr="00021803" w:rsidRDefault="000D0C33" w:rsidP="000218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eastAsia="Times New Roman"/>
          <w:bdr w:val="none" w:sz="0" w:space="0" w:color="auto"/>
        </w:rPr>
      </w:pPr>
      <w:r w:rsidRPr="00DA704C">
        <w:rPr>
          <w:rFonts w:ascii="Arial" w:eastAsia="Times New Roman" w:hAnsi="Arial" w:cs="Arial"/>
          <w:color w:val="000000"/>
          <w:sz w:val="22"/>
          <w:szCs w:val="22"/>
          <w:bdr w:val="none" w:sz="0" w:space="0" w:color="auto"/>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bookmarkEnd w:id="0"/>
    <w:p w14:paraId="52A2D4CC" w14:textId="77777777" w:rsidR="002C218D" w:rsidRPr="00DA704C" w:rsidRDefault="002C218D" w:rsidP="00CF2792">
      <w:pPr>
        <w:rPr>
          <w:rFonts w:ascii="Arial" w:eastAsia="Times New Roman" w:hAnsi="Arial" w:cs="Arial"/>
          <w:color w:val="000000"/>
          <w:sz w:val="20"/>
          <w:szCs w:val="20"/>
        </w:rPr>
      </w:pPr>
    </w:p>
    <w:p w14:paraId="434815E0" w14:textId="1477CA91" w:rsidR="00CF2792" w:rsidRPr="00DA704C" w:rsidRDefault="00CF2792" w:rsidP="00CF2792">
      <w:pPr>
        <w:rPr>
          <w:rFonts w:ascii="Arial" w:eastAsia="Times New Roman" w:hAnsi="Arial" w:cs="Arial"/>
          <w:sz w:val="20"/>
          <w:szCs w:val="20"/>
        </w:rPr>
      </w:pPr>
      <w:r w:rsidRPr="00DA704C">
        <w:rPr>
          <w:rFonts w:ascii="Arial" w:eastAsia="Times New Roman" w:hAnsi="Arial" w:cs="Arial"/>
          <w:color w:val="000000"/>
          <w:sz w:val="20"/>
          <w:szCs w:val="20"/>
        </w:rPr>
        <w:t xml:space="preserve">Continental develops pioneering technologies and services for sustainable and connected mobility of people and their </w:t>
      </w:r>
      <w:r w:rsidRPr="00DA704C">
        <w:rPr>
          <w:rFonts w:ascii="Arial" w:eastAsia="Times New Roman" w:hAnsi="Arial" w:cs="Arial"/>
          <w:color w:val="000000" w:themeColor="text1"/>
          <w:sz w:val="20"/>
          <w:szCs w:val="20"/>
        </w:rPr>
        <w:t xml:space="preserve">goods. Founded in 1871, the technology company offers safe, efficient, </w:t>
      </w:r>
      <w:proofErr w:type="gramStart"/>
      <w:r w:rsidRPr="00DA704C">
        <w:rPr>
          <w:rFonts w:ascii="Arial" w:eastAsia="Times New Roman" w:hAnsi="Arial" w:cs="Arial"/>
          <w:color w:val="000000" w:themeColor="text1"/>
          <w:sz w:val="20"/>
          <w:szCs w:val="20"/>
        </w:rPr>
        <w:t>intelligent</w:t>
      </w:r>
      <w:proofErr w:type="gramEnd"/>
      <w:r w:rsidRPr="00DA704C">
        <w:rPr>
          <w:rFonts w:ascii="Arial" w:eastAsia="Times New Roman" w:hAnsi="Arial" w:cs="Arial"/>
          <w:color w:val="000000" w:themeColor="text1"/>
          <w:sz w:val="20"/>
          <w:szCs w:val="20"/>
        </w:rPr>
        <w:t xml:space="preserve"> and affordable solutions for vehicles, machines, traffic and transportation. In 2021, Continental generated preliminary sales of €33.8 billion and currently employs more than 190,000 people in 58 countries and markets. On October 8, 2021, the company celebrated its 150th anniversary.</w:t>
      </w:r>
    </w:p>
    <w:p w14:paraId="38DF3FA7" w14:textId="19097F50" w:rsidR="00F45BC6" w:rsidRPr="00DA704C" w:rsidRDefault="00CF2792" w:rsidP="00CF2792">
      <w:pPr>
        <w:pStyle w:val="Boilerplate"/>
        <w:rPr>
          <w:rFonts w:eastAsia="Times New Roman" w:cs="Arial"/>
          <w:szCs w:val="20"/>
          <w:lang w:val="en-US"/>
        </w:rPr>
      </w:pPr>
      <w:r w:rsidRPr="00DA704C">
        <w:rPr>
          <w:rFonts w:eastAsia="Times New Roman" w:cs="Arial"/>
          <w:szCs w:val="20"/>
          <w:lang w:val="en-US"/>
        </w:rPr>
        <w:lastRenderedPageBreak/>
        <w:t xml:space="preserve">Drawing on more than 120 years of cooperation with vehicle manufacturers, Continental offers a broad range of spare parts in OEM quality for the aftermarket. Under brands like </w:t>
      </w:r>
      <w:r w:rsidRPr="00DA704C">
        <w:rPr>
          <w:rFonts w:eastAsia="Times New Roman" w:cs="Arial"/>
          <w:color w:val="000000"/>
          <w:szCs w:val="20"/>
          <w:shd w:val="clear" w:color="auto" w:fill="FFFFFF"/>
          <w:lang w:val="en-US"/>
        </w:rPr>
        <w:t>Continental, ATE, VDO, REDI-Sensor, ClearContact, Autodiagnos, Uniroyal, </w:t>
      </w:r>
      <w:proofErr w:type="spellStart"/>
      <w:r w:rsidRPr="00DA704C">
        <w:rPr>
          <w:rFonts w:eastAsia="Times New Roman" w:cs="Arial"/>
          <w:color w:val="000000"/>
          <w:szCs w:val="20"/>
          <w:shd w:val="clear" w:color="auto" w:fill="FFFFFF"/>
          <w:lang w:val="en-US"/>
        </w:rPr>
        <w:t>Semperit</w:t>
      </w:r>
      <w:proofErr w:type="spellEnd"/>
      <w:r w:rsidRPr="00DA704C">
        <w:rPr>
          <w:rFonts w:eastAsia="Times New Roman" w:cs="Arial"/>
          <w:color w:val="000000"/>
          <w:szCs w:val="20"/>
          <w:shd w:val="clear" w:color="auto" w:fill="FFFFFF"/>
          <w:lang w:val="en-US"/>
        </w:rPr>
        <w:t>, and GALFER</w:t>
      </w:r>
      <w:r w:rsidRPr="00DA704C">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DA704C">
        <w:rPr>
          <w:rFonts w:eastAsia="Times New Roman" w:cs="Arial"/>
          <w:szCs w:val="20"/>
          <w:lang w:val="en-US"/>
        </w:rPr>
        <w:t>tools</w:t>
      </w:r>
      <w:proofErr w:type="gramEnd"/>
      <w:r w:rsidRPr="00DA704C">
        <w:rPr>
          <w:rFonts w:eastAsia="Times New Roman" w:cs="Arial"/>
          <w:szCs w:val="20"/>
          <w:lang w:val="en-US"/>
        </w:rPr>
        <w:t xml:space="preserve"> and services for repair shops. Continental is one of the most important suppliers in the independent automotive aftermarket. </w:t>
      </w:r>
    </w:p>
    <w:p w14:paraId="6799AF6D" w14:textId="77777777" w:rsidR="00F45BC6" w:rsidRPr="00062DF7" w:rsidRDefault="00F45BC6" w:rsidP="00F45BC6">
      <w:pPr>
        <w:rPr>
          <w:rFonts w:ascii="Arial" w:hAnsi="Arial" w:cs="Arial"/>
          <w:i/>
          <w:iCs/>
          <w:color w:val="000000" w:themeColor="text1"/>
          <w:sz w:val="22"/>
          <w:szCs w:val="22"/>
        </w:rPr>
      </w:pPr>
    </w:p>
    <w:p w14:paraId="4B97616E" w14:textId="7514570D" w:rsidR="00F45BC6" w:rsidRPr="00062DF7" w:rsidRDefault="00F45BC6" w:rsidP="00CF2792">
      <w:pPr>
        <w:spacing w:after="120"/>
        <w:rPr>
          <w:rFonts w:ascii="Arial" w:hAnsi="Arial" w:cs="Arial"/>
          <w:i/>
          <w:iCs/>
          <w:color w:val="000000" w:themeColor="text1"/>
          <w:sz w:val="22"/>
          <w:szCs w:val="22"/>
        </w:rPr>
      </w:pPr>
      <w:r w:rsidRPr="00062DF7">
        <w:rPr>
          <w:rFonts w:ascii="Arial" w:hAnsi="Arial" w:cs="Arial"/>
          <w:i/>
          <w:iCs/>
          <w:color w:val="000000" w:themeColor="text1"/>
          <w:sz w:val="22"/>
          <w:szCs w:val="22"/>
        </w:rPr>
        <w:t xml:space="preserve">Image file: </w:t>
      </w:r>
      <w:r w:rsidR="00062DF7" w:rsidRPr="00062DF7">
        <w:rPr>
          <w:rFonts w:ascii="Arial" w:hAnsi="Arial" w:cs="Arial"/>
          <w:i/>
          <w:iCs/>
          <w:color w:val="000000" w:themeColor="text1"/>
          <w:sz w:val="22"/>
          <w:szCs w:val="22"/>
        </w:rPr>
        <w:t>Continental-ATE-Brake-Fluid-Line-22.jpg</w:t>
      </w:r>
    </w:p>
    <w:p w14:paraId="7A7C6A21" w14:textId="67777F26" w:rsidR="00062DF7" w:rsidRPr="00062DF7" w:rsidRDefault="00E44ABA" w:rsidP="00062DF7">
      <w:pPr>
        <w:rPr>
          <w:rFonts w:ascii="Arial" w:hAnsi="Arial" w:cs="Arial"/>
          <w:i/>
          <w:iCs/>
          <w:sz w:val="22"/>
          <w:szCs w:val="22"/>
        </w:rPr>
      </w:pPr>
      <w:r w:rsidRPr="00062DF7">
        <w:rPr>
          <w:rFonts w:ascii="Arial" w:hAnsi="Arial" w:cs="Arial"/>
          <w:i/>
          <w:iCs/>
          <w:color w:val="000000" w:themeColor="text1"/>
          <w:sz w:val="22"/>
          <w:szCs w:val="22"/>
        </w:rPr>
        <w:t xml:space="preserve">Caption: </w:t>
      </w:r>
      <w:r w:rsidR="00124334" w:rsidRPr="00062DF7">
        <w:rPr>
          <w:rFonts w:ascii="Arial" w:hAnsi="Arial" w:cs="Arial"/>
          <w:i/>
          <w:iCs/>
          <w:sz w:val="22"/>
          <w:szCs w:val="22"/>
        </w:rPr>
        <w:t xml:space="preserve">Continental </w:t>
      </w:r>
      <w:r w:rsidR="00062DF7" w:rsidRPr="00062DF7">
        <w:rPr>
          <w:rFonts w:ascii="Arial" w:hAnsi="Arial" w:cs="Arial"/>
          <w:i/>
          <w:iCs/>
          <w:sz w:val="22"/>
          <w:szCs w:val="22"/>
        </w:rPr>
        <w:t xml:space="preserve">offers a full line of ATE Brake </w:t>
      </w:r>
      <w:r w:rsidR="00DB3F47">
        <w:rPr>
          <w:rFonts w:ascii="Arial" w:hAnsi="Arial" w:cs="Arial"/>
          <w:i/>
          <w:iCs/>
          <w:sz w:val="22"/>
          <w:szCs w:val="22"/>
        </w:rPr>
        <w:t>F</w:t>
      </w:r>
      <w:r w:rsidR="00062DF7" w:rsidRPr="00062DF7">
        <w:rPr>
          <w:rFonts w:ascii="Arial" w:hAnsi="Arial" w:cs="Arial"/>
          <w:i/>
          <w:iCs/>
          <w:sz w:val="22"/>
          <w:szCs w:val="22"/>
        </w:rPr>
        <w:t xml:space="preserve">luids that are engineered </w:t>
      </w:r>
      <w:r w:rsidR="00062DF7">
        <w:rPr>
          <w:rFonts w:ascii="Arial" w:hAnsi="Arial" w:cs="Arial"/>
          <w:i/>
          <w:iCs/>
          <w:sz w:val="22"/>
          <w:szCs w:val="22"/>
        </w:rPr>
        <w:t xml:space="preserve">to deliver </w:t>
      </w:r>
      <w:r w:rsidR="00062DF7" w:rsidRPr="00062DF7">
        <w:rPr>
          <w:rFonts w:ascii="Arial" w:hAnsi="Arial" w:cs="Arial"/>
          <w:i/>
          <w:iCs/>
          <w:sz w:val="22"/>
          <w:szCs w:val="22"/>
        </w:rPr>
        <w:t>quick response and reliability in all types of brak</w:t>
      </w:r>
      <w:r w:rsidR="005440AF">
        <w:rPr>
          <w:rFonts w:ascii="Arial" w:hAnsi="Arial" w:cs="Arial"/>
          <w:i/>
          <w:iCs/>
          <w:sz w:val="22"/>
          <w:szCs w:val="22"/>
        </w:rPr>
        <w:t>e</w:t>
      </w:r>
      <w:r w:rsidR="00062DF7" w:rsidRPr="00062DF7">
        <w:rPr>
          <w:rFonts w:ascii="Arial" w:hAnsi="Arial" w:cs="Arial"/>
          <w:i/>
          <w:iCs/>
          <w:sz w:val="22"/>
          <w:szCs w:val="22"/>
        </w:rPr>
        <w:t xml:space="preserve"> systems</w:t>
      </w:r>
      <w:r w:rsidR="00062DF7">
        <w:rPr>
          <w:rFonts w:ascii="Arial" w:hAnsi="Arial" w:cs="Arial"/>
          <w:i/>
          <w:iCs/>
          <w:sz w:val="22"/>
          <w:szCs w:val="22"/>
        </w:rPr>
        <w:t>.</w:t>
      </w:r>
    </w:p>
    <w:p w14:paraId="0981968D" w14:textId="3F000761" w:rsidR="00F45BC6" w:rsidRPr="00DA704C" w:rsidRDefault="00F45BC6" w:rsidP="00124334">
      <w:pPr>
        <w:pStyle w:val="BodyA"/>
        <w:rPr>
          <w:rStyle w:val="None"/>
          <w:rFonts w:ascii="Arial" w:hAnsi="Arial" w:cs="Arial"/>
          <w:b/>
          <w:bCs/>
        </w:rPr>
      </w:pPr>
    </w:p>
    <w:p w14:paraId="7F27EDC6" w14:textId="77777777" w:rsidR="005344B0" w:rsidRPr="00DA704C" w:rsidRDefault="005344B0" w:rsidP="00F45BC6">
      <w:pPr>
        <w:pStyle w:val="BodyA"/>
        <w:keepLines/>
        <w:suppressAutoHyphens/>
        <w:rPr>
          <w:rStyle w:val="None"/>
          <w:rFonts w:ascii="Arial" w:hAnsi="Arial" w:cs="Arial"/>
          <w:b/>
          <w:bCs/>
        </w:rPr>
      </w:pPr>
    </w:p>
    <w:p w14:paraId="4B794DAE" w14:textId="77777777" w:rsidR="00F45BC6" w:rsidRPr="00DA704C" w:rsidRDefault="00F45BC6" w:rsidP="00F45BC6">
      <w:pPr>
        <w:pStyle w:val="BodyA"/>
        <w:keepLines/>
        <w:suppressAutoHyphens/>
        <w:rPr>
          <w:rStyle w:val="None"/>
          <w:rFonts w:ascii="Arial" w:hAnsi="Arial" w:cs="Arial"/>
          <w:b/>
          <w:bCs/>
        </w:rPr>
      </w:pPr>
      <w:r w:rsidRPr="00DA704C">
        <w:rPr>
          <w:rStyle w:val="None"/>
          <w:rFonts w:ascii="Arial" w:hAnsi="Arial" w:cs="Arial"/>
          <w:b/>
          <w:bCs/>
        </w:rPr>
        <w:t>Press Contact</w:t>
      </w:r>
    </w:p>
    <w:p w14:paraId="07A5D75E" w14:textId="77777777" w:rsidR="00F45BC6" w:rsidRPr="00DA704C" w:rsidRDefault="00F45BC6" w:rsidP="00F45BC6">
      <w:pPr>
        <w:pStyle w:val="BodyA"/>
        <w:keepLines/>
        <w:suppressAutoHyphens/>
        <w:rPr>
          <w:rStyle w:val="None"/>
          <w:rFonts w:ascii="Arial" w:hAnsi="Arial" w:cs="Arial"/>
        </w:rPr>
      </w:pPr>
      <w:r w:rsidRPr="00DA704C">
        <w:rPr>
          <w:rStyle w:val="None"/>
          <w:rFonts w:ascii="Arial" w:hAnsi="Arial" w:cs="Arial"/>
          <w:b/>
          <w:bCs/>
          <w:noProof/>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61288A1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0043EBBF" w14:textId="77777777" w:rsidR="00F45BC6" w:rsidRPr="00DA704C" w:rsidRDefault="00F45BC6" w:rsidP="00F45BC6">
      <w:pPr>
        <w:pStyle w:val="BodyA"/>
        <w:suppressAutoHyphens/>
        <w:rPr>
          <w:rStyle w:val="None"/>
          <w:rFonts w:ascii="Arial" w:hAnsi="Arial" w:cs="Arial"/>
          <w:sz w:val="22"/>
          <w:szCs w:val="22"/>
          <w:shd w:val="clear" w:color="auto" w:fill="FFFFFF"/>
        </w:rPr>
      </w:pPr>
    </w:p>
    <w:p w14:paraId="3A9B4FCF" w14:textId="77777777" w:rsidR="00F57F2A" w:rsidRPr="00DA704C" w:rsidRDefault="00F57F2A" w:rsidP="00F57F2A">
      <w:pPr>
        <w:pStyle w:val="BodyA"/>
        <w:suppressAutoHyphens/>
        <w:rPr>
          <w:rStyle w:val="None"/>
          <w:rFonts w:ascii="Arial" w:hAnsi="Arial" w:cs="Arial"/>
          <w:color w:val="000000" w:themeColor="text1"/>
          <w:sz w:val="22"/>
          <w:szCs w:val="22"/>
          <w:shd w:val="clear" w:color="auto" w:fill="FFFFFF"/>
        </w:rPr>
      </w:pPr>
      <w:proofErr w:type="spellStart"/>
      <w:r w:rsidRPr="00DA704C">
        <w:rPr>
          <w:rStyle w:val="None"/>
          <w:rFonts w:ascii="Arial" w:hAnsi="Arial" w:cs="Arial"/>
          <w:color w:val="000000" w:themeColor="text1"/>
          <w:sz w:val="22"/>
          <w:szCs w:val="22"/>
          <w:shd w:val="clear" w:color="auto" w:fill="FFFFFF"/>
        </w:rPr>
        <w:t>Anouré</w:t>
      </w:r>
      <w:proofErr w:type="spellEnd"/>
      <w:r w:rsidRPr="00DA704C">
        <w:rPr>
          <w:rStyle w:val="None"/>
          <w:rFonts w:ascii="Arial" w:hAnsi="Arial" w:cs="Arial"/>
          <w:color w:val="000000" w:themeColor="text1"/>
          <w:sz w:val="22"/>
          <w:szCs w:val="22"/>
          <w:shd w:val="clear" w:color="auto" w:fill="FFFFFF"/>
        </w:rPr>
        <w:t xml:space="preserve"> V. </w:t>
      </w:r>
      <w:proofErr w:type="spellStart"/>
      <w:r w:rsidRPr="00DA704C">
        <w:rPr>
          <w:rStyle w:val="None"/>
          <w:rFonts w:ascii="Arial" w:hAnsi="Arial" w:cs="Arial"/>
          <w:color w:val="000000" w:themeColor="text1"/>
          <w:sz w:val="22"/>
          <w:szCs w:val="22"/>
          <w:shd w:val="clear" w:color="auto" w:fill="FFFFFF"/>
        </w:rPr>
        <w:t>Fenstermaker</w:t>
      </w:r>
      <w:proofErr w:type="spellEnd"/>
    </w:p>
    <w:p w14:paraId="7351855F" w14:textId="77777777" w:rsidR="00F57F2A" w:rsidRPr="00DA704C" w:rsidRDefault="00F57F2A" w:rsidP="00F57F2A">
      <w:pPr>
        <w:pStyle w:val="BodyAA"/>
        <w:suppressAutoHyphens/>
        <w:rPr>
          <w:rStyle w:val="None"/>
          <w:rFonts w:ascii="MS Gothic" w:eastAsia="MS Gothic" w:hAnsi="MS Gothic" w:cs="MS Gothic"/>
          <w:color w:val="000000" w:themeColor="text1"/>
          <w:shd w:val="clear" w:color="auto" w:fill="FFFFFF"/>
        </w:rPr>
      </w:pPr>
      <w:r w:rsidRPr="00DA704C">
        <w:rPr>
          <w:rStyle w:val="None"/>
          <w:rFonts w:ascii="Arial" w:hAnsi="Arial" w:cs="Arial"/>
          <w:color w:val="000000" w:themeColor="text1"/>
          <w:shd w:val="clear" w:color="auto" w:fill="FFFFFF"/>
        </w:rPr>
        <w:t>Marketing Communications Manager</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Continental Automotive Systems, Inc.</w:t>
      </w:r>
      <w:r w:rsidRPr="00DA704C">
        <w:rPr>
          <w:rStyle w:val="None"/>
          <w:rFonts w:ascii="MS Gothic" w:eastAsia="MS Gothic" w:hAnsi="MS Gothic" w:cs="MS Gothic"/>
          <w:color w:val="000000" w:themeColor="text1"/>
          <w:shd w:val="clear" w:color="auto" w:fill="FFFFFF"/>
        </w:rPr>
        <w:t> </w:t>
      </w:r>
    </w:p>
    <w:p w14:paraId="1976912A" w14:textId="77777777" w:rsidR="00F57F2A" w:rsidRPr="00DA704C" w:rsidRDefault="00F57F2A" w:rsidP="00F57F2A">
      <w:pPr>
        <w:pStyle w:val="BodyAA"/>
        <w:suppressAutoHyphens/>
        <w:rPr>
          <w:rStyle w:val="None"/>
          <w:rFonts w:ascii="Arial" w:hAnsi="Arial" w:cs="Arial"/>
          <w:color w:val="000000" w:themeColor="text1"/>
          <w:shd w:val="clear" w:color="auto" w:fill="FFFFFF"/>
        </w:rPr>
      </w:pPr>
      <w:r w:rsidRPr="00DA704C">
        <w:rPr>
          <w:rStyle w:val="None"/>
          <w:rFonts w:ascii="Arial" w:hAnsi="Arial" w:cs="Arial"/>
          <w:color w:val="000000" w:themeColor="text1"/>
          <w:shd w:val="clear" w:color="auto" w:fill="FFFFFF"/>
        </w:rPr>
        <w:t>Automotive Aftermarket, North America</w:t>
      </w:r>
    </w:p>
    <w:p w14:paraId="74ABB146" w14:textId="77777777" w:rsidR="00F57F2A" w:rsidRPr="00DA704C" w:rsidRDefault="00F57F2A" w:rsidP="00F57F2A">
      <w:pPr>
        <w:pStyle w:val="BodyAA"/>
        <w:suppressAutoHyphens/>
        <w:rPr>
          <w:rStyle w:val="Hyperlink2"/>
          <w:color w:val="000000" w:themeColor="text1"/>
        </w:rPr>
      </w:pPr>
      <w:r w:rsidRPr="00DA704C">
        <w:rPr>
          <w:rStyle w:val="None"/>
          <w:rFonts w:ascii="Arial" w:hAnsi="Arial" w:cs="Arial"/>
          <w:color w:val="000000" w:themeColor="text1"/>
          <w:shd w:val="clear" w:color="auto" w:fill="FFFFFF"/>
        </w:rPr>
        <w:t>Smart Mobility (SMY)</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6755 Snowdrift Road, Allentown, PA 18106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Tel: (484) 705-1909, Fax: (610) 289-1766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Email:</w:t>
      </w:r>
      <w:r w:rsidRPr="00DA704C">
        <w:rPr>
          <w:rStyle w:val="None"/>
          <w:rFonts w:ascii="Arial" w:hAnsi="Arial" w:cs="Arial"/>
          <w:color w:val="000000" w:themeColor="text1"/>
        </w:rPr>
        <w:t xml:space="preserve"> </w:t>
      </w:r>
      <w:hyperlink r:id="rId11" w:history="1">
        <w:r w:rsidRPr="00DA704C">
          <w:rPr>
            <w:rStyle w:val="Hyperlink2"/>
            <w:color w:val="000000" w:themeColor="text1"/>
          </w:rPr>
          <w:t>anoure.fenstermaker@continental.com</w:t>
        </w:r>
      </w:hyperlink>
    </w:p>
    <w:p w14:paraId="0A0320D1" w14:textId="77777777" w:rsidR="00BE7624" w:rsidRPr="00DA704C" w:rsidRDefault="00BE7624" w:rsidP="00F45BC6">
      <w:pPr>
        <w:pStyle w:val="BodyA"/>
        <w:suppressAutoHyphens/>
        <w:rPr>
          <w:rStyle w:val="None"/>
          <w:rFonts w:ascii="Arial" w:hAnsi="Arial" w:cs="Arial"/>
          <w:sz w:val="22"/>
          <w:szCs w:val="22"/>
        </w:rPr>
      </w:pPr>
    </w:p>
    <w:p w14:paraId="1C3CAB56" w14:textId="77777777" w:rsidR="008D1606" w:rsidRDefault="008D1606" w:rsidP="00F45BC6">
      <w:pPr>
        <w:pStyle w:val="BodyA"/>
        <w:suppressAutoHyphens/>
        <w:rPr>
          <w:rStyle w:val="None"/>
          <w:rFonts w:ascii="Arial" w:hAnsi="Arial" w:cs="Arial"/>
          <w:sz w:val="22"/>
          <w:szCs w:val="22"/>
        </w:rPr>
      </w:pPr>
    </w:p>
    <w:p w14:paraId="16820113" w14:textId="27D4A149" w:rsidR="00F45BC6" w:rsidRPr="00DA704C" w:rsidRDefault="00982E9E" w:rsidP="00F45BC6">
      <w:pPr>
        <w:pStyle w:val="BodyA"/>
        <w:suppressAutoHyphens/>
        <w:rPr>
          <w:rFonts w:ascii="Arial" w:hAnsi="Arial" w:cs="Arial"/>
          <w:sz w:val="22"/>
          <w:szCs w:val="22"/>
        </w:rPr>
      </w:pPr>
      <w:r>
        <w:rPr>
          <w:rStyle w:val="None"/>
          <w:rFonts w:ascii="Arial" w:hAnsi="Arial" w:cs="Arial"/>
          <w:sz w:val="22"/>
          <w:szCs w:val="22"/>
        </w:rPr>
        <w:t>172</w:t>
      </w:r>
      <w:r w:rsidR="00D35CE1" w:rsidRPr="00DA704C">
        <w:rPr>
          <w:rStyle w:val="None"/>
          <w:rFonts w:ascii="Arial" w:hAnsi="Arial" w:cs="Arial"/>
          <w:sz w:val="22"/>
          <w:szCs w:val="22"/>
        </w:rPr>
        <w:t>-</w:t>
      </w:r>
      <w:r w:rsidR="00F57F2A" w:rsidRPr="00DA704C">
        <w:rPr>
          <w:rStyle w:val="None"/>
          <w:rFonts w:ascii="Arial" w:hAnsi="Arial" w:cs="Arial"/>
          <w:sz w:val="22"/>
          <w:szCs w:val="22"/>
        </w:rPr>
        <w:t>22</w:t>
      </w:r>
      <w:r w:rsidR="00F45BC6" w:rsidRPr="00DA704C">
        <w:rPr>
          <w:rStyle w:val="None"/>
          <w:rFonts w:ascii="Arial" w:hAnsi="Arial" w:cs="Arial"/>
          <w:sz w:val="22"/>
          <w:szCs w:val="22"/>
        </w:rPr>
        <w:t>/</w:t>
      </w:r>
      <w:r w:rsidR="00F45BC6" w:rsidRPr="00DA704C">
        <w:rPr>
          <w:rFonts w:ascii="Arial" w:eastAsiaTheme="minorHAnsi" w:hAnsi="Arial" w:cs="Arial"/>
          <w:sz w:val="22"/>
          <w:szCs w:val="22"/>
          <w:bdr w:val="none" w:sz="0" w:space="0" w:color="auto"/>
        </w:rPr>
        <w:t>CO7</w:t>
      </w:r>
      <w:r w:rsidR="002B0775" w:rsidRPr="00DA704C">
        <w:rPr>
          <w:rFonts w:ascii="Arial" w:eastAsiaTheme="minorHAnsi" w:hAnsi="Arial" w:cs="Arial"/>
          <w:sz w:val="22"/>
          <w:szCs w:val="22"/>
          <w:bdr w:val="none" w:sz="0" w:space="0" w:color="auto"/>
        </w:rPr>
        <w:t>7</w:t>
      </w:r>
      <w:r w:rsidR="00E53F2D" w:rsidRPr="00DA704C">
        <w:rPr>
          <w:rFonts w:ascii="Arial" w:eastAsiaTheme="minorHAnsi" w:hAnsi="Arial" w:cs="Arial"/>
          <w:sz w:val="22"/>
          <w:szCs w:val="22"/>
          <w:bdr w:val="none" w:sz="0" w:space="0" w:color="auto"/>
        </w:rPr>
        <w:t>3</w:t>
      </w:r>
      <w:r w:rsidR="00B1313A">
        <w:rPr>
          <w:rFonts w:ascii="Arial" w:eastAsiaTheme="minorHAnsi" w:hAnsi="Arial" w:cs="Arial"/>
          <w:sz w:val="22"/>
          <w:szCs w:val="22"/>
          <w:bdr w:val="none" w:sz="0" w:space="0" w:color="auto"/>
        </w:rPr>
        <w:t>0</w:t>
      </w:r>
    </w:p>
    <w:p w14:paraId="496F2C4B" w14:textId="4BCA71D2" w:rsidR="00D17AF2" w:rsidRPr="00DA704C" w:rsidRDefault="00BE7624">
      <w:r w:rsidRPr="00DA704C">
        <w:t xml:space="preserve"> </w:t>
      </w:r>
    </w:p>
    <w:p w14:paraId="5F0B4EEE" w14:textId="77777777" w:rsidR="00B1313A" w:rsidRDefault="00B1313A"/>
    <w:p w14:paraId="0DD747EE" w14:textId="16EF29B0" w:rsidR="00B1313A" w:rsidRDefault="00B1313A"/>
    <w:p w14:paraId="701F0F90" w14:textId="27FCCEFA" w:rsidR="00B1313A" w:rsidRPr="00DA704C" w:rsidRDefault="00B1313A"/>
    <w:sectPr w:rsidR="00B1313A" w:rsidRPr="00DA704C">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7A88" w14:textId="77777777" w:rsidR="00997433" w:rsidRDefault="00997433">
      <w:r>
        <w:separator/>
      </w:r>
    </w:p>
  </w:endnote>
  <w:endnote w:type="continuationSeparator" w:id="0">
    <w:p w14:paraId="62FD228B" w14:textId="77777777" w:rsidR="00997433" w:rsidRDefault="009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997433">
    <w:pPr>
      <w:pStyle w:val="BodyA"/>
      <w:rPr>
        <w:rFonts w:ascii="Arial" w:hAnsi="Arial"/>
        <w:sz w:val="22"/>
        <w:szCs w:val="22"/>
      </w:rPr>
    </w:pPr>
  </w:p>
  <w:p w14:paraId="185D940F" w14:textId="77777777" w:rsidR="00FE4CAF" w:rsidRDefault="00F45BC6">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 xml:space="preserve">V. </w:t>
    </w:r>
    <w:proofErr w:type="spellStart"/>
    <w:r>
      <w:rPr>
        <w:rFonts w:ascii="Arial" w:hAnsi="Arial"/>
        <w:sz w:val="22"/>
        <w:szCs w:val="22"/>
        <w:shd w:val="clear" w:color="auto" w:fill="FFFFFF"/>
        <w:lang w:val="nl-NL"/>
      </w:rPr>
      <w:t>Fenstermaker</w:t>
    </w:r>
    <w:proofErr w:type="spellEnd"/>
    <w:r>
      <w:rPr>
        <w:rFonts w:ascii="Arial" w:hAnsi="Arial"/>
        <w:sz w:val="22"/>
        <w:szCs w:val="22"/>
        <w:shd w:val="clear" w:color="auto" w:fill="FFFFFF"/>
        <w:lang w:val="nl-NL"/>
      </w:rPr>
      <w:t>,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BD5F" w14:textId="77777777" w:rsidR="00997433" w:rsidRDefault="00997433">
      <w:r>
        <w:separator/>
      </w:r>
    </w:p>
  </w:footnote>
  <w:footnote w:type="continuationSeparator" w:id="0">
    <w:p w14:paraId="0CA50E99" w14:textId="77777777" w:rsidR="00997433" w:rsidRDefault="0099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0575"/>
    <w:multiLevelType w:val="multilevel"/>
    <w:tmpl w:val="00529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21803"/>
    <w:rsid w:val="00062DF7"/>
    <w:rsid w:val="00073639"/>
    <w:rsid w:val="00096E5F"/>
    <w:rsid w:val="000D08B2"/>
    <w:rsid w:val="000D0C33"/>
    <w:rsid w:val="00124334"/>
    <w:rsid w:val="00141074"/>
    <w:rsid w:val="00155A76"/>
    <w:rsid w:val="00181CE8"/>
    <w:rsid w:val="001908F0"/>
    <w:rsid w:val="001916ED"/>
    <w:rsid w:val="00194C3D"/>
    <w:rsid w:val="001A3497"/>
    <w:rsid w:val="001B34BA"/>
    <w:rsid w:val="001D5E76"/>
    <w:rsid w:val="00210F9C"/>
    <w:rsid w:val="0029130E"/>
    <w:rsid w:val="002B0691"/>
    <w:rsid w:val="002B0775"/>
    <w:rsid w:val="002B498D"/>
    <w:rsid w:val="002C218D"/>
    <w:rsid w:val="002C5346"/>
    <w:rsid w:val="002E516C"/>
    <w:rsid w:val="00344649"/>
    <w:rsid w:val="00374297"/>
    <w:rsid w:val="00384C91"/>
    <w:rsid w:val="003B3A66"/>
    <w:rsid w:val="003B4897"/>
    <w:rsid w:val="004155F6"/>
    <w:rsid w:val="00430FF5"/>
    <w:rsid w:val="0044173C"/>
    <w:rsid w:val="00477892"/>
    <w:rsid w:val="00483458"/>
    <w:rsid w:val="004A5B3B"/>
    <w:rsid w:val="004D22DB"/>
    <w:rsid w:val="00506D99"/>
    <w:rsid w:val="00511178"/>
    <w:rsid w:val="00516395"/>
    <w:rsid w:val="00523490"/>
    <w:rsid w:val="005344B0"/>
    <w:rsid w:val="005354DB"/>
    <w:rsid w:val="005426EC"/>
    <w:rsid w:val="005440AF"/>
    <w:rsid w:val="005B14E7"/>
    <w:rsid w:val="005D3E70"/>
    <w:rsid w:val="006003A5"/>
    <w:rsid w:val="00615D81"/>
    <w:rsid w:val="00631A55"/>
    <w:rsid w:val="006552A9"/>
    <w:rsid w:val="00673235"/>
    <w:rsid w:val="00687A1D"/>
    <w:rsid w:val="006C6B79"/>
    <w:rsid w:val="006E0927"/>
    <w:rsid w:val="00717CF6"/>
    <w:rsid w:val="007208F5"/>
    <w:rsid w:val="007C287D"/>
    <w:rsid w:val="007E25AF"/>
    <w:rsid w:val="007F68B7"/>
    <w:rsid w:val="00815E5C"/>
    <w:rsid w:val="00833FBA"/>
    <w:rsid w:val="008401E3"/>
    <w:rsid w:val="00853D9F"/>
    <w:rsid w:val="008707E8"/>
    <w:rsid w:val="008B60BA"/>
    <w:rsid w:val="008D1606"/>
    <w:rsid w:val="0090140C"/>
    <w:rsid w:val="009065A9"/>
    <w:rsid w:val="009121E5"/>
    <w:rsid w:val="009256A3"/>
    <w:rsid w:val="00935975"/>
    <w:rsid w:val="0094048B"/>
    <w:rsid w:val="00941866"/>
    <w:rsid w:val="00982E9E"/>
    <w:rsid w:val="00997433"/>
    <w:rsid w:val="009B48F6"/>
    <w:rsid w:val="009D2639"/>
    <w:rsid w:val="00A56EE8"/>
    <w:rsid w:val="00A57F0A"/>
    <w:rsid w:val="00A62252"/>
    <w:rsid w:val="00A64D62"/>
    <w:rsid w:val="00A77BB7"/>
    <w:rsid w:val="00A91DF9"/>
    <w:rsid w:val="00AE7699"/>
    <w:rsid w:val="00AE7973"/>
    <w:rsid w:val="00AF19F3"/>
    <w:rsid w:val="00AF356B"/>
    <w:rsid w:val="00B1313A"/>
    <w:rsid w:val="00B40F47"/>
    <w:rsid w:val="00BC16B4"/>
    <w:rsid w:val="00BE7624"/>
    <w:rsid w:val="00C01A7E"/>
    <w:rsid w:val="00C624AF"/>
    <w:rsid w:val="00C62608"/>
    <w:rsid w:val="00C650D7"/>
    <w:rsid w:val="00CB6D04"/>
    <w:rsid w:val="00CF2792"/>
    <w:rsid w:val="00D07CBC"/>
    <w:rsid w:val="00D16A2B"/>
    <w:rsid w:val="00D17AF2"/>
    <w:rsid w:val="00D22E84"/>
    <w:rsid w:val="00D35CE1"/>
    <w:rsid w:val="00D368E4"/>
    <w:rsid w:val="00D9254E"/>
    <w:rsid w:val="00DA704C"/>
    <w:rsid w:val="00DB3F47"/>
    <w:rsid w:val="00DB55AD"/>
    <w:rsid w:val="00E15702"/>
    <w:rsid w:val="00E223AC"/>
    <w:rsid w:val="00E44ABA"/>
    <w:rsid w:val="00E53F2D"/>
    <w:rsid w:val="00E604D7"/>
    <w:rsid w:val="00E60E9B"/>
    <w:rsid w:val="00E66CF2"/>
    <w:rsid w:val="00E86F3D"/>
    <w:rsid w:val="00EC01D9"/>
    <w:rsid w:val="00ED22E8"/>
    <w:rsid w:val="00F21F37"/>
    <w:rsid w:val="00F45BC6"/>
    <w:rsid w:val="00F47626"/>
    <w:rsid w:val="00F57F2A"/>
    <w:rsid w:val="00FB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89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paragraph" w:customStyle="1" w:styleId="Boilerplate">
    <w:name w:val="Boilerplate"/>
    <w:basedOn w:val="Normal"/>
    <w:qFormat/>
    <w:rsid w:val="008401E3"/>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styleId="Footer">
    <w:name w:val="footer"/>
    <w:basedOn w:val="Normal"/>
    <w:link w:val="FooterChar"/>
    <w:uiPriority w:val="99"/>
    <w:unhideWhenUsed/>
    <w:rsid w:val="00C624AF"/>
    <w:pPr>
      <w:tabs>
        <w:tab w:val="center" w:pos="4680"/>
        <w:tab w:val="right" w:pos="9360"/>
      </w:tabs>
    </w:pPr>
  </w:style>
  <w:style w:type="character" w:customStyle="1" w:styleId="FooterChar">
    <w:name w:val="Footer Char"/>
    <w:basedOn w:val="DefaultParagraphFont"/>
    <w:link w:val="Footer"/>
    <w:uiPriority w:val="99"/>
    <w:rsid w:val="00C624AF"/>
    <w:rPr>
      <w:rFonts w:ascii="Times New Roman" w:eastAsia="Arial Unicode MS" w:hAnsi="Times New Roman" w:cs="Times New Roman"/>
      <w:bdr w:val="nil"/>
    </w:rPr>
  </w:style>
  <w:style w:type="character" w:customStyle="1" w:styleId="apple-converted-space">
    <w:name w:val="apple-converted-space"/>
    <w:basedOn w:val="DefaultParagraphFont"/>
    <w:rsid w:val="000D0C33"/>
  </w:style>
  <w:style w:type="character" w:customStyle="1" w:styleId="Hyperlink0">
    <w:name w:val="Hyperlink.0"/>
    <w:basedOn w:val="None"/>
    <w:rsid w:val="00A56EE8"/>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938">
      <w:bodyDiv w:val="1"/>
      <w:marLeft w:val="0"/>
      <w:marRight w:val="0"/>
      <w:marTop w:val="0"/>
      <w:marBottom w:val="0"/>
      <w:divBdr>
        <w:top w:val="none" w:sz="0" w:space="0" w:color="auto"/>
        <w:left w:val="none" w:sz="0" w:space="0" w:color="auto"/>
        <w:bottom w:val="none" w:sz="0" w:space="0" w:color="auto"/>
        <w:right w:val="none" w:sz="0" w:space="0" w:color="auto"/>
      </w:divBdr>
      <w:divsChild>
        <w:div w:id="241256496">
          <w:marLeft w:val="0"/>
          <w:marRight w:val="0"/>
          <w:marTop w:val="0"/>
          <w:marBottom w:val="0"/>
          <w:divBdr>
            <w:top w:val="none" w:sz="0" w:space="0" w:color="auto"/>
            <w:left w:val="none" w:sz="0" w:space="0" w:color="auto"/>
            <w:bottom w:val="none" w:sz="0" w:space="0" w:color="auto"/>
            <w:right w:val="none" w:sz="0" w:space="0" w:color="auto"/>
          </w:divBdr>
          <w:divsChild>
            <w:div w:id="1481577287">
              <w:marLeft w:val="0"/>
              <w:marRight w:val="0"/>
              <w:marTop w:val="0"/>
              <w:marBottom w:val="0"/>
              <w:divBdr>
                <w:top w:val="none" w:sz="0" w:space="0" w:color="auto"/>
                <w:left w:val="none" w:sz="0" w:space="0" w:color="auto"/>
                <w:bottom w:val="none" w:sz="0" w:space="0" w:color="auto"/>
                <w:right w:val="none" w:sz="0" w:space="0" w:color="auto"/>
              </w:divBdr>
              <w:divsChild>
                <w:div w:id="1048066081">
                  <w:marLeft w:val="0"/>
                  <w:marRight w:val="0"/>
                  <w:marTop w:val="0"/>
                  <w:marBottom w:val="0"/>
                  <w:divBdr>
                    <w:top w:val="none" w:sz="0" w:space="0" w:color="auto"/>
                    <w:left w:val="none" w:sz="0" w:space="0" w:color="auto"/>
                    <w:bottom w:val="none" w:sz="0" w:space="0" w:color="auto"/>
                    <w:right w:val="none" w:sz="0" w:space="0" w:color="auto"/>
                  </w:divBdr>
                  <w:divsChild>
                    <w:div w:id="1360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20062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0" Type="http://schemas.openxmlformats.org/officeDocument/2006/relationships/hyperlink" Target="mailto:salessupport-us@ate-na.com" TargetMode="External"/><Relationship Id="rId4" Type="http://schemas.openxmlformats.org/officeDocument/2006/relationships/webSettings" Target="webSetting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4</cp:revision>
  <cp:lastPrinted>2022-06-14T17:15:00Z</cp:lastPrinted>
  <dcterms:created xsi:type="dcterms:W3CDTF">2022-06-21T14:22:00Z</dcterms:created>
  <dcterms:modified xsi:type="dcterms:W3CDTF">2022-06-21T15:35:00Z</dcterms:modified>
</cp:coreProperties>
</file>